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Технологическая карта при выполнении работ на высоте с применением монтажной корзины км2 (1,2х1х1,8), которая одевается на вилочный погрузчик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 Общие требования, определения и указания </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Все работы на высоте должны выполняться в строгом соблюдении требований </w:t>
      </w:r>
      <w:r>
        <w:rPr>
          <w:rFonts w:hAnsi="Times New Roman" w:cs="Times New Roman"/>
          <w:color w:val="000000"/>
          <w:sz w:val="24"/>
          <w:szCs w:val="24"/>
        </w:rPr>
        <w:t>Приказа Минтруда России от 16.11.2020 N 782н</w:t>
      </w:r>
      <w:r>
        <w:rPr>
          <w:rFonts w:hAnsi="Times New Roman" w:cs="Times New Roman"/>
          <w:color w:val="000000"/>
          <w:sz w:val="24"/>
          <w:szCs w:val="24"/>
        </w:rPr>
        <w:t xml:space="preserve"> "Об утверждении Правил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Настоящая технологическая карта производства работ на высоте разработан в соответствии с требованиями пунктом 36 к "Правилам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настоящей технологической карты распространяются на работы, выполняемые с корзины вилочного погрузчика.</w:t>
      </w:r>
    </w:p>
    <w:p>
      <w:pPr>
        <w:spacing w:line="240" w:lineRule="auto"/>
        <w:rPr>
          <w:rFonts w:hAnsi="Times New Roman" w:cs="Times New Roman"/>
          <w:color w:val="000000"/>
          <w:sz w:val="24"/>
          <w:szCs w:val="24"/>
        </w:rPr>
      </w:pPr>
      <w:r>
        <w:rPr>
          <w:rFonts w:hAnsi="Times New Roman" w:cs="Times New Roman"/>
          <w:color w:val="000000"/>
          <w:sz w:val="24"/>
          <w:szCs w:val="24"/>
        </w:rPr>
        <w:t>Все работы на высоте выполняемые работниками ООО "Альфа" должны выполняться с обязательным оформлением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Наряд-допуск определяет место производства работ на высоте, их содержание, условия проведения работ, время начала и окончания работ, состав бригады, выполняющей работы, ответственных лиц при выполнении этих работ.</w:t>
      </w:r>
    </w:p>
    <w:p>
      <w:pPr>
        <w:spacing w:line="240" w:lineRule="auto"/>
        <w:rPr>
          <w:rFonts w:hAnsi="Times New Roman" w:cs="Times New Roman"/>
          <w:color w:val="000000"/>
          <w:sz w:val="24"/>
          <w:szCs w:val="24"/>
        </w:rPr>
      </w:pPr>
      <w:r>
        <w:rPr>
          <w:rFonts w:hAnsi="Times New Roman" w:cs="Times New Roman"/>
          <w:color w:val="000000"/>
          <w:sz w:val="24"/>
          <w:szCs w:val="24"/>
        </w:rPr>
        <w:t>К работам на высоте относятся работы, когда:</w:t>
      </w:r>
    </w:p>
    <w:p>
      <w:pPr>
        <w:spacing w:line="240" w:lineRule="auto"/>
        <w:rPr>
          <w:rFonts w:hAnsi="Times New Roman" w:cs="Times New Roman"/>
          <w:color w:val="000000"/>
          <w:sz w:val="24"/>
          <w:szCs w:val="24"/>
        </w:rPr>
      </w:pPr>
      <w:r>
        <w:rPr>
          <w:rFonts w:hAnsi="Times New Roman" w:cs="Times New Roman"/>
          <w:color w:val="000000"/>
          <w:sz w:val="24"/>
          <w:szCs w:val="24"/>
        </w:rPr>
        <w:t>существуют риски, связанные с возможным падением работника с высоты 1,8 м и более;</w:t>
      </w:r>
    </w:p>
    <w:p>
      <w:pPr>
        <w:spacing w:line="240" w:lineRule="auto"/>
        <w:rPr>
          <w:rFonts w:hAnsi="Times New Roman" w:cs="Times New Roman"/>
          <w:color w:val="000000"/>
          <w:sz w:val="24"/>
          <w:szCs w:val="24"/>
        </w:rPr>
      </w:pPr>
      <w:r>
        <w:rPr>
          <w:rFonts w:hAnsi="Times New Roman" w:cs="Times New Roman"/>
          <w:color w:val="000000"/>
          <w:sz w:val="24"/>
          <w:szCs w:val="24"/>
        </w:rPr>
        <w:t>работник осуществляет подъем, превышающий по высоте 5 м или спуск, превышающий по высоте 5 м, по вертикальной лестнице, угол наклона которой к горизонтальной поверхности более 75%;</w:t>
      </w:r>
    </w:p>
    <w:p>
      <w:pPr>
        <w:spacing w:line="240" w:lineRule="auto"/>
        <w:rPr>
          <w:rFonts w:hAnsi="Times New Roman" w:cs="Times New Roman"/>
          <w:color w:val="000000"/>
          <w:sz w:val="24"/>
          <w:szCs w:val="24"/>
        </w:rPr>
      </w:pPr>
      <w:r>
        <w:rPr>
          <w:rFonts w:hAnsi="Times New Roman" w:cs="Times New Roman"/>
          <w:color w:val="000000"/>
          <w:sz w:val="24"/>
          <w:szCs w:val="24"/>
        </w:rPr>
        <w:t>работы производятся на площадках на расстоянии ближе 2 м от неогражденных перепадов по высоте более 1,8 м, а также если высота ограждения этих площадок менее 1,1 м;</w:t>
      </w:r>
    </w:p>
    <w:p>
      <w:pPr>
        <w:spacing w:line="240" w:lineRule="auto"/>
        <w:rPr>
          <w:rFonts w:hAnsi="Times New Roman" w:cs="Times New Roman"/>
          <w:color w:val="000000"/>
          <w:sz w:val="24"/>
          <w:szCs w:val="24"/>
        </w:rPr>
      </w:pPr>
      <w:r>
        <w:rPr>
          <w:rFonts w:hAnsi="Times New Roman" w:cs="Times New Roman"/>
          <w:color w:val="000000"/>
          <w:sz w:val="24"/>
          <w:szCs w:val="24"/>
        </w:rPr>
        <w:t>существуют риски, связанные с возможным падением работника с высоты менее 1,8 м, если работа проводится над машинами или механизмами, водной поверхностью или выступающими предметами.</w:t>
      </w:r>
    </w:p>
    <w:p>
      <w:pPr>
        <w:spacing w:line="240" w:lineRule="auto"/>
        <w:rPr>
          <w:rFonts w:hAnsi="Times New Roman" w:cs="Times New Roman"/>
          <w:color w:val="000000"/>
          <w:sz w:val="24"/>
          <w:szCs w:val="24"/>
        </w:rPr>
      </w:pPr>
      <w:r>
        <w:rPr>
          <w:rFonts w:hAnsi="Times New Roman" w:cs="Times New Roman"/>
          <w:color w:val="000000"/>
          <w:sz w:val="24"/>
          <w:szCs w:val="24"/>
        </w:rPr>
        <w:t>Персонал, допускаемый к руководству высотными работами (мастера, производители работ, начальники участков), обязан обеспечить условия для их безопасного выполнения.</w:t>
      </w:r>
    </w:p>
    <w:p>
      <w:pPr>
        <w:spacing w:line="240" w:lineRule="auto"/>
        <w:rPr>
          <w:rFonts w:hAnsi="Times New Roman" w:cs="Times New Roman"/>
          <w:color w:val="000000"/>
          <w:sz w:val="24"/>
          <w:szCs w:val="24"/>
        </w:rPr>
      </w:pPr>
      <w:r>
        <w:rPr>
          <w:rFonts w:hAnsi="Times New Roman" w:cs="Times New Roman"/>
          <w:color w:val="000000"/>
          <w:sz w:val="24"/>
          <w:szCs w:val="24"/>
        </w:rPr>
        <w:t>Персонал, допускаемый к непосредственному выполнению высотных работ, обязан соблюдать правила трудового распорядка, технологию производства работ, требования безопасности и правила пользования средствами страховки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Перед допуском исполнителей работ на объект ответственный руководитель работ обязан:</w:t>
      </w:r>
    </w:p>
    <w:p>
      <w:pPr>
        <w:spacing w:line="240" w:lineRule="auto"/>
        <w:rPr>
          <w:rFonts w:hAnsi="Times New Roman" w:cs="Times New Roman"/>
          <w:color w:val="000000"/>
          <w:sz w:val="24"/>
          <w:szCs w:val="24"/>
        </w:rPr>
      </w:pPr>
      <w:r>
        <w:rPr>
          <w:rFonts w:hAnsi="Times New Roman" w:cs="Times New Roman"/>
          <w:color w:val="000000"/>
          <w:sz w:val="24"/>
          <w:szCs w:val="24"/>
        </w:rPr>
        <w:t>ознакомить всех исполнителей работ с технической документацией, разъяснять им особенности и специфику выполнения работ на данном объекте;</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выполнение мероприятий по обеспечению безопасности труда, предусмотренных технической документацией, а на действующем объекте также наряд-допуск. Проверка должна проводиться совместно с ответственным исполнителем работ, а на территории (в помещении) действующего объекта - в присутствии ответственного должностного лица данного объекта;</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у всех исполнителей работ наличие удостоверений с записью о проверке знаний по технике безопасности. Лиц, не имеющих удостоверений или с удостоверениями, в которых просрочена дата проверки, к работе допускать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техническое состояние и исправность механизмов и оснастки, которые будут применяться при производстве работ. Неисправные и не соответствующие требованиям безопасности механизмы и оснастка должны быть удалены с места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определить способы страховки, точки закрепления страховочных и несущих веревок, вид связи между работающими (голосом, знаками, по радио);</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наличие и пригодность индивидуальных средств защиты (каски, рукавицы, спецодежда, обувь, специальные средства в зависимости от требований, конкретно выполняемых работ);</w:t>
      </w:r>
    </w:p>
    <w:p>
      <w:pPr>
        <w:spacing w:line="240" w:lineRule="auto"/>
        <w:rPr>
          <w:rFonts w:hAnsi="Times New Roman" w:cs="Times New Roman"/>
          <w:color w:val="000000"/>
          <w:sz w:val="24"/>
          <w:szCs w:val="24"/>
        </w:rPr>
      </w:pPr>
      <w:r>
        <w:rPr>
          <w:rFonts w:hAnsi="Times New Roman" w:cs="Times New Roman"/>
          <w:color w:val="000000"/>
          <w:sz w:val="24"/>
          <w:szCs w:val="24"/>
        </w:rPr>
        <w:t>осмотреть личное снаряжение исполнителей работ и изъять из употребления снаряжение, не прошедшее испытаний, с просроченной датой испытаний и имеющие дефекты (не соответствующее требованиям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комплектность и исправность индивидуальных средств защиты исполнителей в зависимости от вида и условий выполнения предстоящих работ;</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наличие на объекте средств связи, пожаротушения, аптечки, их комплектность и исправность;</w:t>
      </w:r>
    </w:p>
    <w:p>
      <w:pPr>
        <w:spacing w:line="240" w:lineRule="auto"/>
        <w:rPr>
          <w:rFonts w:hAnsi="Times New Roman" w:cs="Times New Roman"/>
          <w:color w:val="000000"/>
          <w:sz w:val="24"/>
          <w:szCs w:val="24"/>
        </w:rPr>
      </w:pPr>
      <w:r>
        <w:rPr>
          <w:rFonts w:hAnsi="Times New Roman" w:cs="Times New Roman"/>
          <w:color w:val="000000"/>
          <w:sz w:val="24"/>
          <w:szCs w:val="24"/>
        </w:rPr>
        <w:t>назначить (при необходимости) наблюдающих и определить их местонахождение на объекте;</w:t>
      </w:r>
    </w:p>
    <w:p>
      <w:pPr>
        <w:spacing w:line="240" w:lineRule="auto"/>
        <w:rPr>
          <w:rFonts w:hAnsi="Times New Roman" w:cs="Times New Roman"/>
          <w:color w:val="000000"/>
          <w:sz w:val="24"/>
          <w:szCs w:val="24"/>
        </w:rPr>
      </w:pPr>
      <w:r>
        <w:rPr>
          <w:rFonts w:hAnsi="Times New Roman" w:cs="Times New Roman"/>
          <w:color w:val="000000"/>
          <w:sz w:val="24"/>
          <w:szCs w:val="24"/>
        </w:rPr>
        <w:t>провести первичный (текущий) инструктаж по технике безопасности, обратив особое внимание на специфические особенности предстоящих работ. При выполнении работ на территории (в помещении) действующего объекта для проведения первичного инструктажа следует привлекать ответственное должностное лицо данного объекта;</w:t>
      </w:r>
    </w:p>
    <w:p>
      <w:pPr>
        <w:spacing w:line="240" w:lineRule="auto"/>
        <w:rPr>
          <w:rFonts w:hAnsi="Times New Roman" w:cs="Times New Roman"/>
          <w:color w:val="000000"/>
          <w:sz w:val="24"/>
          <w:szCs w:val="24"/>
        </w:rPr>
      </w:pPr>
      <w:r>
        <w:rPr>
          <w:rFonts w:hAnsi="Times New Roman" w:cs="Times New Roman"/>
          <w:color w:val="000000"/>
          <w:sz w:val="24"/>
          <w:szCs w:val="24"/>
        </w:rPr>
        <w:t>допустить бригаду к работе, сделав соответствующую запись в наряде-допуске на производство работ.</w:t>
      </w:r>
    </w:p>
    <w:p>
      <w:pPr>
        <w:spacing w:line="240" w:lineRule="auto"/>
        <w:rPr>
          <w:rFonts w:hAnsi="Times New Roman" w:cs="Times New Roman"/>
          <w:color w:val="000000"/>
          <w:sz w:val="24"/>
          <w:szCs w:val="24"/>
        </w:rPr>
      </w:pPr>
      <w:r>
        <w:rPr>
          <w:rFonts w:hAnsi="Times New Roman" w:cs="Times New Roman"/>
          <w:color w:val="000000"/>
          <w:sz w:val="24"/>
          <w:szCs w:val="24"/>
        </w:rPr>
        <w:t>Ежедневно, перед началом работ, ответственный исполнитель работ обязан:</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комплектность и исправность личного снаряжения каждого члена группы (бригады) и изъять из употребления снаряжение, не соответствующее требованиям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Допуск к работе на высоте с неисправным или не прошедшим испытания или разукомплектованным СИЗ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исправность и прочность закрепления механизмов, блоков, проводов и кабелей, используемых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у всех исполнителей работ наличие индивидуальных средств защиты, их исправность и соответствие виду предстоящих работ или производственных процессов;</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и при отсутствии установить ограждение опасной зоны и наличие предупредительных плакатов;</w:t>
      </w:r>
    </w:p>
    <w:p>
      <w:pPr>
        <w:spacing w:line="240" w:lineRule="auto"/>
        <w:rPr>
          <w:rFonts w:hAnsi="Times New Roman" w:cs="Times New Roman"/>
          <w:color w:val="000000"/>
          <w:sz w:val="24"/>
          <w:szCs w:val="24"/>
        </w:rPr>
      </w:pPr>
      <w:r>
        <w:rPr>
          <w:rFonts w:hAnsi="Times New Roman" w:cs="Times New Roman"/>
          <w:color w:val="000000"/>
          <w:sz w:val="24"/>
          <w:szCs w:val="24"/>
        </w:rPr>
        <w:t>определить, исходя из конкретных условий, количество и безопасное местонахождение сигнальщиков и расставить их по местам (при отсутствии ограждения рабочей зоны);</w:t>
      </w:r>
    </w:p>
    <w:p>
      <w:pPr>
        <w:spacing w:line="240" w:lineRule="auto"/>
        <w:rPr>
          <w:rFonts w:hAnsi="Times New Roman" w:cs="Times New Roman"/>
          <w:color w:val="000000"/>
          <w:sz w:val="24"/>
          <w:szCs w:val="24"/>
        </w:rPr>
      </w:pPr>
      <w:r>
        <w:rPr>
          <w:rFonts w:hAnsi="Times New Roman" w:cs="Times New Roman"/>
          <w:color w:val="000000"/>
          <w:sz w:val="24"/>
          <w:szCs w:val="24"/>
        </w:rPr>
        <w:t>опросить всех исполнителей работ о самочувствии и провести с ними текущий инструктаж по безопасному выполнению конкретных производственных операций и взаимодействию на высоте. Если кто-либо из исполнителей работ пожаловался на недомогание, допускать его к работе на высоте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Перед подъемом на высоту все исполнители работ, в том числе бригадиры, обязаны:</w:t>
      </w:r>
    </w:p>
    <w:p>
      <w:pPr>
        <w:spacing w:line="240" w:lineRule="auto"/>
        <w:rPr>
          <w:rFonts w:hAnsi="Times New Roman" w:cs="Times New Roman"/>
          <w:color w:val="000000"/>
          <w:sz w:val="24"/>
          <w:szCs w:val="24"/>
        </w:rPr>
      </w:pPr>
      <w:r>
        <w:rPr>
          <w:rFonts w:hAnsi="Times New Roman" w:cs="Times New Roman"/>
          <w:color w:val="000000"/>
          <w:sz w:val="24"/>
          <w:szCs w:val="24"/>
        </w:rPr>
        <w:t>проверить исправность и удобство пользования СИЗ, проверить наличие, комплектность и исправность индивидуальных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уточнить у своего непосредственного руководителя вопросы, возникшие при ознакомлении с технической документацией и при проведении инструктажа по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При нахождении на высоте работник (исполнитель) обязан:</w:t>
      </w:r>
    </w:p>
    <w:p>
      <w:pPr>
        <w:spacing w:line="240" w:lineRule="auto"/>
        <w:rPr>
          <w:rFonts w:hAnsi="Times New Roman" w:cs="Times New Roman"/>
          <w:color w:val="000000"/>
          <w:sz w:val="24"/>
          <w:szCs w:val="24"/>
        </w:rPr>
      </w:pPr>
      <w:r>
        <w:rPr>
          <w:rFonts w:hAnsi="Times New Roman" w:cs="Times New Roman"/>
          <w:color w:val="000000"/>
          <w:sz w:val="24"/>
          <w:szCs w:val="24"/>
        </w:rPr>
        <w:t>выполнять только те технологические операции, которые предусмотрены заданием, а также указания ответственного исполнителя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соблюдать правила страховки;</w:t>
      </w:r>
    </w:p>
    <w:p>
      <w:pPr>
        <w:spacing w:line="240" w:lineRule="auto"/>
        <w:rPr>
          <w:rFonts w:hAnsi="Times New Roman" w:cs="Times New Roman"/>
          <w:color w:val="000000"/>
          <w:sz w:val="24"/>
          <w:szCs w:val="24"/>
        </w:rPr>
      </w:pPr>
      <w:r>
        <w:rPr>
          <w:rFonts w:hAnsi="Times New Roman" w:cs="Times New Roman"/>
          <w:color w:val="000000"/>
          <w:sz w:val="24"/>
          <w:szCs w:val="24"/>
        </w:rPr>
        <w:t>обо всех нештатных ситуациях немедленно ставить в известность ответственного исполнителя работ и действовать по его указаниям;</w:t>
      </w:r>
    </w:p>
    <w:p>
      <w:pPr>
        <w:spacing w:line="240" w:lineRule="auto"/>
        <w:rPr>
          <w:rFonts w:hAnsi="Times New Roman" w:cs="Times New Roman"/>
          <w:color w:val="000000"/>
          <w:sz w:val="24"/>
          <w:szCs w:val="24"/>
        </w:rPr>
      </w:pPr>
      <w:r>
        <w:rPr>
          <w:rFonts w:hAnsi="Times New Roman" w:cs="Times New Roman"/>
          <w:color w:val="000000"/>
          <w:sz w:val="24"/>
          <w:szCs w:val="24"/>
        </w:rPr>
        <w:t>не применять недозволенных и непредусмотренных технологией приемов работы;</w:t>
      </w:r>
    </w:p>
    <w:p>
      <w:pPr>
        <w:spacing w:line="240" w:lineRule="auto"/>
        <w:rPr>
          <w:rFonts w:hAnsi="Times New Roman" w:cs="Times New Roman"/>
          <w:color w:val="000000"/>
          <w:sz w:val="24"/>
          <w:szCs w:val="24"/>
        </w:rPr>
      </w:pPr>
      <w:r>
        <w:rPr>
          <w:rFonts w:hAnsi="Times New Roman" w:cs="Times New Roman"/>
          <w:color w:val="000000"/>
          <w:sz w:val="24"/>
          <w:szCs w:val="24"/>
        </w:rPr>
        <w:t>не вести работы под незакрепленными конструкциями;</w:t>
      </w:r>
    </w:p>
    <w:p>
      <w:pPr>
        <w:spacing w:line="240" w:lineRule="auto"/>
        <w:rPr>
          <w:rFonts w:hAnsi="Times New Roman" w:cs="Times New Roman"/>
          <w:color w:val="000000"/>
          <w:sz w:val="24"/>
          <w:szCs w:val="24"/>
        </w:rPr>
      </w:pPr>
      <w:r>
        <w:rPr>
          <w:rFonts w:hAnsi="Times New Roman" w:cs="Times New Roman"/>
          <w:color w:val="000000"/>
          <w:sz w:val="24"/>
          <w:szCs w:val="24"/>
        </w:rPr>
        <w:t>не выполнять работы под другим исполнителем, расположенным на более высокой отметке, за исключением особых случаев с разрешения ответственного исполнителя;</w:t>
      </w:r>
    </w:p>
    <w:p>
      <w:pPr>
        <w:spacing w:line="240" w:lineRule="auto"/>
        <w:rPr>
          <w:rFonts w:hAnsi="Times New Roman" w:cs="Times New Roman"/>
          <w:color w:val="000000"/>
          <w:sz w:val="24"/>
          <w:szCs w:val="24"/>
        </w:rPr>
      </w:pPr>
      <w:r>
        <w:rPr>
          <w:rFonts w:hAnsi="Times New Roman" w:cs="Times New Roman"/>
          <w:color w:val="000000"/>
          <w:sz w:val="24"/>
          <w:szCs w:val="24"/>
        </w:rPr>
        <w:t>не приближаться к находящимся под напряжением проводам и токоведущим частям оборудования на опасное расстояние, определенное в технической документации.</w:t>
      </w:r>
    </w:p>
    <w:p>
      <w:pPr>
        <w:spacing w:line="240" w:lineRule="auto"/>
        <w:rPr>
          <w:rFonts w:hAnsi="Times New Roman" w:cs="Times New Roman"/>
          <w:color w:val="000000"/>
          <w:sz w:val="24"/>
          <w:szCs w:val="24"/>
        </w:rPr>
      </w:pPr>
      <w:r>
        <w:rPr>
          <w:rFonts w:hAnsi="Times New Roman" w:cs="Times New Roman"/>
          <w:color w:val="000000"/>
          <w:sz w:val="24"/>
          <w:szCs w:val="24"/>
        </w:rPr>
        <w:t>К работе на высоте допускаются лица, достигшие возраста восемнадцати лет.</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в соответствии с действующим законодательством должны проходить обязательные предварительные (при поступлении на работу) и периодические медицинские осмотры.</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w:t>
      </w:r>
    </w:p>
    <w:p>
      <w:pPr>
        <w:spacing w:line="240" w:lineRule="auto"/>
        <w:rPr>
          <w:rFonts w:hAnsi="Times New Roman" w:cs="Times New Roman"/>
          <w:color w:val="000000"/>
          <w:sz w:val="24"/>
          <w:szCs w:val="24"/>
        </w:rPr>
      </w:pPr>
      <w:r>
        <w:rPr>
          <w:rFonts w:hAnsi="Times New Roman" w:cs="Times New Roman"/>
          <w:color w:val="000000"/>
          <w:sz w:val="24"/>
          <w:szCs w:val="24"/>
        </w:rPr>
        <w:t>Работодатель до начала выполнения работ на высоте должен организовать проведение технико-технологических и организационных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технико-технологические мероприятия, включающие в себя разработку и выполнение плана производства работ на высоте (далее - ППР на высоте), выполняемых на рабочих местах с территориально меняющимися рабочими зонами (далее - нестационарные рабочие места); разработка и утверждение технологических карт на производство работ; ограждение места производства работ, вывешивание предупреждающих и предписывающих плакатов (знаков), использование средств коллективной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организационные мероприятия, включающие в себя назначение лиц, ответственных за организацию и безопасное проведение работ на высоте, за выдачу наряда-допуска, составление плана мероприятий при аварийной ситуации и при проведении спасательных работ, а также проводящих обслуживание и периодический осмотр систем индивидуальной защиты (СИЗ).</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работ до начала выполнения работ на высоте должен организовать проведение технико-технологических и организационных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технико-технологические мероприятия, включающие в себя разработку и выполнение плана производства работ на высоте (далее - ППР на высоте), выполняемых на рабочих местах с территориально меняющимися рабочими зонами (далее - нестационарные рабочие места); разработка и утверждение технологических карт на производство работ; ограждение места производства работ, вывешивание предупреждающих и предписывающих плакатов (знаков), использование средств коллективной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организационные мероприятия, включающие в себя назначение лиц, ответственных за организацию и безопасное проведение работ на высоте, за выдачу наряда-допуска, составление плана мероприятий при аварийной ситуации и при проведении спасательных работ, а также проводящих обслуживание и периодический осмотр СИЗ.</w:t>
      </w:r>
    </w:p>
    <w:p>
      <w:pPr>
        <w:spacing w:line="240" w:lineRule="auto"/>
        <w:rPr>
          <w:rFonts w:hAnsi="Times New Roman" w:cs="Times New Roman"/>
          <w:color w:val="000000"/>
          <w:sz w:val="24"/>
          <w:szCs w:val="24"/>
        </w:rPr>
      </w:pPr>
      <w:r>
        <w:rPr>
          <w:rFonts w:hAnsi="Times New Roman" w:cs="Times New Roman"/>
          <w:color w:val="000000"/>
          <w:sz w:val="24"/>
          <w:szCs w:val="24"/>
        </w:rPr>
        <w:t>Без удостоверения о допуске к работам на высоте работников не допускать к выполнению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Основные решения по технике безопасности делятся на общеплощадочные и технологические.</w:t>
      </w:r>
    </w:p>
    <w:p>
      <w:pPr>
        <w:spacing w:line="240" w:lineRule="auto"/>
        <w:rPr>
          <w:rFonts w:hAnsi="Times New Roman" w:cs="Times New Roman"/>
          <w:color w:val="000000"/>
          <w:sz w:val="24"/>
          <w:szCs w:val="24"/>
        </w:rPr>
      </w:pPr>
      <w:r>
        <w:rPr>
          <w:rFonts w:hAnsi="Times New Roman" w:cs="Times New Roman"/>
          <w:color w:val="000000"/>
          <w:sz w:val="24"/>
          <w:szCs w:val="24"/>
        </w:rPr>
        <w:t>Общеплощадочные мероприятия предусматривают ограждение опасных зон, размещение площадок для складирования конструкций и изделий, выбор системы освещения места строительства, проходов, проездов и рабочих мест, обеспечение рабочих питьевой водой и организацию санитарно-технического и бытового обслуживания работающих, т.с. создание безопасных условий труда.</w:t>
      </w:r>
    </w:p>
    <w:p>
      <w:pPr>
        <w:spacing w:line="240" w:lineRule="auto"/>
        <w:rPr>
          <w:rFonts w:hAnsi="Times New Roman" w:cs="Times New Roman"/>
          <w:color w:val="000000"/>
          <w:sz w:val="24"/>
          <w:szCs w:val="24"/>
        </w:rPr>
      </w:pPr>
      <w:r>
        <w:rPr>
          <w:rFonts w:hAnsi="Times New Roman" w:cs="Times New Roman"/>
          <w:color w:val="000000"/>
          <w:sz w:val="24"/>
          <w:szCs w:val="24"/>
        </w:rPr>
        <w:t>Технологические мероприятия предусматривают:</w:t>
      </w:r>
    </w:p>
    <w:p>
      <w:pPr>
        <w:spacing w:line="240" w:lineRule="auto"/>
        <w:rPr>
          <w:rFonts w:hAnsi="Times New Roman" w:cs="Times New Roman"/>
          <w:color w:val="000000"/>
          <w:sz w:val="24"/>
          <w:szCs w:val="24"/>
        </w:rPr>
      </w:pPr>
      <w:r>
        <w:rPr>
          <w:rFonts w:hAnsi="Times New Roman" w:cs="Times New Roman"/>
          <w:color w:val="000000"/>
          <w:sz w:val="24"/>
          <w:szCs w:val="24"/>
        </w:rPr>
        <w:t>проверку технологичности устанавливаемых в проектное положение конструкций зданий и сооружений;</w:t>
      </w:r>
    </w:p>
    <w:p>
      <w:pPr>
        <w:spacing w:line="240" w:lineRule="auto"/>
        <w:rPr>
          <w:rFonts w:hAnsi="Times New Roman" w:cs="Times New Roman"/>
          <w:color w:val="000000"/>
          <w:sz w:val="24"/>
          <w:szCs w:val="24"/>
        </w:rPr>
      </w:pPr>
      <w:r>
        <w:rPr>
          <w:rFonts w:hAnsi="Times New Roman" w:cs="Times New Roman"/>
          <w:color w:val="000000"/>
          <w:sz w:val="24"/>
          <w:szCs w:val="24"/>
        </w:rPr>
        <w:t>разработку безопасных способов производства монтажных работ, предупреждающих несчастные случаи;</w:t>
      </w:r>
    </w:p>
    <w:p>
      <w:pPr>
        <w:spacing w:line="240" w:lineRule="auto"/>
        <w:rPr>
          <w:rFonts w:hAnsi="Times New Roman" w:cs="Times New Roman"/>
          <w:color w:val="000000"/>
          <w:sz w:val="24"/>
          <w:szCs w:val="24"/>
        </w:rPr>
      </w:pPr>
      <w:r>
        <w:rPr>
          <w:rFonts w:hAnsi="Times New Roman" w:cs="Times New Roman"/>
          <w:color w:val="000000"/>
          <w:sz w:val="24"/>
          <w:szCs w:val="24"/>
        </w:rPr>
        <w:t>отбор существующих или разработку новых монтажных приспособлений и устройств для безопасного выполнения работ, в том числе при эксплуатации ручных машин;</w:t>
      </w:r>
    </w:p>
    <w:p>
      <w:pPr>
        <w:spacing w:line="240" w:lineRule="auto"/>
        <w:rPr>
          <w:rFonts w:hAnsi="Times New Roman" w:cs="Times New Roman"/>
          <w:color w:val="000000"/>
          <w:sz w:val="24"/>
          <w:szCs w:val="24"/>
        </w:rPr>
      </w:pPr>
      <w:r>
        <w:rPr>
          <w:rFonts w:hAnsi="Times New Roman" w:cs="Times New Roman"/>
          <w:color w:val="000000"/>
          <w:sz w:val="24"/>
          <w:szCs w:val="24"/>
        </w:rPr>
        <w:t>обеспечение безопасности труда при одновременном участии нескольких организаций в строительстве объекта;</w:t>
      </w:r>
    </w:p>
    <w:p>
      <w:pPr>
        <w:spacing w:line="240" w:lineRule="auto"/>
        <w:rPr>
          <w:rFonts w:hAnsi="Times New Roman" w:cs="Times New Roman"/>
          <w:color w:val="000000"/>
          <w:sz w:val="24"/>
          <w:szCs w:val="24"/>
        </w:rPr>
      </w:pPr>
      <w:r>
        <w:rPr>
          <w:rFonts w:hAnsi="Times New Roman" w:cs="Times New Roman"/>
          <w:color w:val="000000"/>
          <w:sz w:val="24"/>
          <w:szCs w:val="24"/>
        </w:rPr>
        <w:t>разработку мероприятий по безопасному выполнению работ в действующих цехах при реконструкции и техническом перевооружении промышленных предприятий; обеспечение дополнительных мер безопасности при производстве монтажных работ в зимних условиях;</w:t>
      </w:r>
    </w:p>
    <w:p>
      <w:pPr>
        <w:spacing w:line="240" w:lineRule="auto"/>
        <w:rPr>
          <w:rFonts w:hAnsi="Times New Roman" w:cs="Times New Roman"/>
          <w:color w:val="000000"/>
          <w:sz w:val="24"/>
          <w:szCs w:val="24"/>
        </w:rPr>
      </w:pPr>
      <w:r>
        <w:rPr>
          <w:rFonts w:hAnsi="Times New Roman" w:cs="Times New Roman"/>
          <w:color w:val="000000"/>
          <w:sz w:val="24"/>
          <w:szCs w:val="24"/>
        </w:rPr>
        <w:t>разработку мероприятий, исключающих опасность поражения работающих электрическим током на строительной площадке.</w:t>
      </w:r>
    </w:p>
    <w:p>
      <w:pPr>
        <w:spacing w:line="240" w:lineRule="auto"/>
        <w:rPr>
          <w:rFonts w:hAnsi="Times New Roman" w:cs="Times New Roman"/>
          <w:color w:val="000000"/>
          <w:sz w:val="24"/>
          <w:szCs w:val="24"/>
        </w:rPr>
      </w:pPr>
      <w:r>
        <w:rPr>
          <w:rFonts w:hAnsi="Times New Roman" w:cs="Times New Roman"/>
          <w:color w:val="000000"/>
          <w:sz w:val="24"/>
          <w:szCs w:val="24"/>
        </w:rPr>
        <w:t>Проверка технологичности конструкций заключается в рассмотрении устанавливаемых в проектное положение элементов с точки зрения удобств и безопасности их монтажа и возможностей применения необходимых средств механизации.</w:t>
      </w:r>
    </w:p>
    <w:p>
      <w:pPr>
        <w:spacing w:line="240" w:lineRule="auto"/>
        <w:rPr>
          <w:rFonts w:hAnsi="Times New Roman" w:cs="Times New Roman"/>
          <w:color w:val="000000"/>
          <w:sz w:val="24"/>
          <w:szCs w:val="24"/>
        </w:rPr>
      </w:pPr>
      <w:r>
        <w:rPr>
          <w:rFonts w:hAnsi="Times New Roman" w:cs="Times New Roman"/>
          <w:color w:val="000000"/>
          <w:sz w:val="24"/>
          <w:szCs w:val="24"/>
        </w:rPr>
        <w:t>Технологическая последовательность выполнения работ должна быть такова, чтобы каждая предыдущая операция не являлась бы источником производственной опасности при выполнении последующих.</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работу на конструкциях, опорах и т.п. должны быть одеты в спецодежду, не стесняющую их движений. Инструмент, которым пользуется работник, должен находиться в сумке.</w:t>
      </w:r>
    </w:p>
    <w:p>
      <w:pPr>
        <w:spacing w:line="240" w:lineRule="auto"/>
        <w:rPr>
          <w:rFonts w:hAnsi="Times New Roman" w:cs="Times New Roman"/>
          <w:color w:val="000000"/>
          <w:sz w:val="24"/>
          <w:szCs w:val="24"/>
        </w:rPr>
      </w:pPr>
      <w:r>
        <w:rPr>
          <w:rFonts w:hAnsi="Times New Roman" w:cs="Times New Roman"/>
          <w:color w:val="000000"/>
          <w:sz w:val="24"/>
          <w:szCs w:val="24"/>
        </w:rPr>
        <w:t>Подъём работников на антенно-мачтовые сооружения не допускается при:</w:t>
      </w:r>
    </w:p>
    <w:p>
      <w:pPr>
        <w:spacing w:line="240" w:lineRule="auto"/>
        <w:rPr>
          <w:rFonts w:hAnsi="Times New Roman" w:cs="Times New Roman"/>
          <w:color w:val="000000"/>
          <w:sz w:val="24"/>
          <w:szCs w:val="24"/>
        </w:rPr>
      </w:pPr>
      <w:r>
        <w:rPr>
          <w:rFonts w:hAnsi="Times New Roman" w:cs="Times New Roman"/>
          <w:color w:val="000000"/>
          <w:sz w:val="24"/>
          <w:szCs w:val="24"/>
        </w:rPr>
        <w:t>неснятом напряжении свыше 42 В;</w:t>
      </w:r>
    </w:p>
    <w:p>
      <w:pPr>
        <w:spacing w:line="240" w:lineRule="auto"/>
        <w:rPr>
          <w:rFonts w:hAnsi="Times New Roman" w:cs="Times New Roman"/>
          <w:color w:val="000000"/>
          <w:sz w:val="24"/>
          <w:szCs w:val="24"/>
        </w:rPr>
      </w:pPr>
      <w:r>
        <w:rPr>
          <w:rFonts w:hAnsi="Times New Roman" w:cs="Times New Roman"/>
          <w:color w:val="000000"/>
          <w:sz w:val="24"/>
          <w:szCs w:val="24"/>
        </w:rPr>
        <w:t>во время грозы и при её приближении;</w:t>
      </w:r>
    </w:p>
    <w:p>
      <w:pPr>
        <w:spacing w:line="240" w:lineRule="auto"/>
        <w:rPr>
          <w:rFonts w:hAnsi="Times New Roman" w:cs="Times New Roman"/>
          <w:color w:val="000000"/>
          <w:sz w:val="24"/>
          <w:szCs w:val="24"/>
        </w:rPr>
      </w:pPr>
      <w:r>
        <w:rPr>
          <w:rFonts w:hAnsi="Times New Roman" w:cs="Times New Roman"/>
          <w:color w:val="000000"/>
          <w:sz w:val="24"/>
          <w:szCs w:val="24"/>
        </w:rPr>
        <w:t>при гололёде, дожде, снегопаде, тумане;</w:t>
      </w:r>
    </w:p>
    <w:p>
      <w:pPr>
        <w:spacing w:line="240" w:lineRule="auto"/>
        <w:rPr>
          <w:rFonts w:hAnsi="Times New Roman" w:cs="Times New Roman"/>
          <w:color w:val="000000"/>
          <w:sz w:val="24"/>
          <w:szCs w:val="24"/>
        </w:rPr>
      </w:pPr>
      <w:r>
        <w:rPr>
          <w:rFonts w:hAnsi="Times New Roman" w:cs="Times New Roman"/>
          <w:color w:val="000000"/>
          <w:sz w:val="24"/>
          <w:szCs w:val="24"/>
        </w:rPr>
        <w:t>при скорости ветра более 12 м/с;</w:t>
      </w:r>
    </w:p>
    <w:p>
      <w:pPr>
        <w:spacing w:line="240" w:lineRule="auto"/>
        <w:rPr>
          <w:rFonts w:hAnsi="Times New Roman" w:cs="Times New Roman"/>
          <w:color w:val="000000"/>
          <w:sz w:val="24"/>
          <w:szCs w:val="24"/>
        </w:rPr>
      </w:pPr>
      <w:r>
        <w:rPr>
          <w:rFonts w:hAnsi="Times New Roman" w:cs="Times New Roman"/>
          <w:color w:val="000000"/>
          <w:sz w:val="24"/>
          <w:szCs w:val="24"/>
        </w:rPr>
        <w:t>в тёмное время суток;</w:t>
      </w:r>
    </w:p>
    <w:p>
      <w:pPr>
        <w:spacing w:line="240" w:lineRule="auto"/>
        <w:rPr>
          <w:rFonts w:hAnsi="Times New Roman" w:cs="Times New Roman"/>
          <w:color w:val="000000"/>
          <w:sz w:val="24"/>
          <w:szCs w:val="24"/>
        </w:rPr>
      </w:pPr>
      <w:r>
        <w:rPr>
          <w:rFonts w:hAnsi="Times New Roman" w:cs="Times New Roman"/>
          <w:color w:val="000000"/>
          <w:sz w:val="24"/>
          <w:szCs w:val="24"/>
        </w:rPr>
        <w:t>на подъёмном устройстве, срок очередного испытания которого истёк; на бракованных канатах;</w:t>
      </w:r>
    </w:p>
    <w:p>
      <w:pPr>
        <w:spacing w:line="240" w:lineRule="auto"/>
        <w:rPr>
          <w:rFonts w:hAnsi="Times New Roman" w:cs="Times New Roman"/>
          <w:color w:val="000000"/>
          <w:sz w:val="24"/>
          <w:szCs w:val="24"/>
        </w:rPr>
      </w:pPr>
      <w:r>
        <w:rPr>
          <w:rFonts w:hAnsi="Times New Roman" w:cs="Times New Roman"/>
          <w:color w:val="000000"/>
          <w:sz w:val="24"/>
          <w:szCs w:val="24"/>
        </w:rPr>
        <w:t>без защитной каски и страховочной привязи.</w:t>
      </w:r>
    </w:p>
    <w:p>
      <w:pPr>
        <w:spacing w:line="240" w:lineRule="auto"/>
        <w:rPr>
          <w:rFonts w:hAnsi="Times New Roman" w:cs="Times New Roman"/>
          <w:color w:val="000000"/>
          <w:sz w:val="24"/>
          <w:szCs w:val="24"/>
        </w:rPr>
      </w:pPr>
      <w:r>
        <w:rPr>
          <w:rFonts w:hAnsi="Times New Roman" w:cs="Times New Roman"/>
          <w:color w:val="000000"/>
          <w:sz w:val="24"/>
          <w:szCs w:val="24"/>
        </w:rPr>
        <w:t>Безопасность работников при монтаже стальных и сборных конструкций должна обеспечиваться применением:</w:t>
      </w:r>
    </w:p>
    <w:p>
      <w:pPr>
        <w:spacing w:line="240" w:lineRule="auto"/>
        <w:rPr>
          <w:rFonts w:hAnsi="Times New Roman" w:cs="Times New Roman"/>
          <w:color w:val="000000"/>
          <w:sz w:val="24"/>
          <w:szCs w:val="24"/>
        </w:rPr>
      </w:pPr>
      <w:r>
        <w:rPr>
          <w:rFonts w:hAnsi="Times New Roman" w:cs="Times New Roman"/>
          <w:color w:val="000000"/>
          <w:sz w:val="24"/>
          <w:szCs w:val="24"/>
        </w:rPr>
        <w:t>лестниц, настилов,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платформ, подъёмных клетей, монтажных люлек и других аналогичных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ограждений;</w:t>
      </w:r>
    </w:p>
    <w:p>
      <w:pPr>
        <w:spacing w:line="240" w:lineRule="auto"/>
        <w:rPr>
          <w:rFonts w:hAnsi="Times New Roman" w:cs="Times New Roman"/>
          <w:color w:val="000000"/>
          <w:sz w:val="24"/>
          <w:szCs w:val="24"/>
        </w:rPr>
      </w:pPr>
      <w:r>
        <w:rPr>
          <w:rFonts w:hAnsi="Times New Roman" w:cs="Times New Roman"/>
          <w:color w:val="000000"/>
          <w:sz w:val="24"/>
          <w:szCs w:val="24"/>
        </w:rPr>
        <w:t>страховочной привязи и стропов, предохранительных сетей;</w:t>
      </w:r>
    </w:p>
    <w:p>
      <w:pPr>
        <w:spacing w:line="240" w:lineRule="auto"/>
        <w:rPr>
          <w:rFonts w:hAnsi="Times New Roman" w:cs="Times New Roman"/>
          <w:color w:val="000000"/>
          <w:sz w:val="24"/>
          <w:szCs w:val="24"/>
        </w:rPr>
      </w:pPr>
      <w:r>
        <w:rPr>
          <w:rFonts w:hAnsi="Times New Roman" w:cs="Times New Roman"/>
          <w:color w:val="000000"/>
          <w:sz w:val="24"/>
          <w:szCs w:val="24"/>
        </w:rPr>
        <w:t>мобильных рабочих платформ;</w:t>
      </w:r>
    </w:p>
    <w:p>
      <w:pPr>
        <w:spacing w:line="240" w:lineRule="auto"/>
        <w:rPr>
          <w:rFonts w:hAnsi="Times New Roman" w:cs="Times New Roman"/>
          <w:color w:val="000000"/>
          <w:sz w:val="24"/>
          <w:szCs w:val="24"/>
        </w:rPr>
      </w:pPr>
      <w:r>
        <w:rPr>
          <w:rFonts w:hAnsi="Times New Roman" w:cs="Times New Roman"/>
          <w:color w:val="000000"/>
          <w:sz w:val="24"/>
          <w:szCs w:val="24"/>
        </w:rPr>
        <w:t>способов подъёма и установки монтируемых конструкций, исключающих их дисбаланс, неустойчивость или перекашивание в процессе этих операций.</w:t>
      </w:r>
    </w:p>
    <w:p>
      <w:pPr>
        <w:spacing w:line="240" w:lineRule="auto"/>
        <w:rPr>
          <w:rFonts w:hAnsi="Times New Roman" w:cs="Times New Roman"/>
          <w:color w:val="000000"/>
          <w:sz w:val="24"/>
          <w:szCs w:val="24"/>
        </w:rPr>
      </w:pPr>
      <w:r>
        <w:rPr>
          <w:rFonts w:hAnsi="Times New Roman" w:cs="Times New Roman"/>
          <w:color w:val="000000"/>
          <w:sz w:val="24"/>
          <w:szCs w:val="24"/>
        </w:rPr>
        <w:t>Электромонтажные и наладочные работы должны выполняться в пределах выделенного участка работ.</w:t>
      </w:r>
    </w:p>
    <w:p>
      <w:pPr>
        <w:spacing w:line="240" w:lineRule="auto"/>
        <w:rPr>
          <w:rFonts w:hAnsi="Times New Roman" w:cs="Times New Roman"/>
          <w:color w:val="000000"/>
          <w:sz w:val="24"/>
          <w:szCs w:val="24"/>
        </w:rPr>
      </w:pPr>
      <w:r>
        <w:rPr>
          <w:rFonts w:hAnsi="Times New Roman" w:cs="Times New Roman"/>
          <w:color w:val="000000"/>
          <w:sz w:val="24"/>
          <w:szCs w:val="24"/>
        </w:rPr>
        <w:t>В процессе монтажа строительного оборудования, люди должны находиться на ранее установленных и закреплённых конструкциях (лесах, подмостях и т.д.) или на стационарных средствах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Во время перерывов в работе не допускается оставлять на весу поднятые элементы конструкций и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нахождение людей под монтируемыми элементами конструкций и оборудованием до установки их в проектное положение и закрепления.</w:t>
      </w:r>
    </w:p>
    <w:p>
      <w:pPr>
        <w:spacing w:line="240" w:lineRule="auto"/>
        <w:rPr>
          <w:rFonts w:hAnsi="Times New Roman" w:cs="Times New Roman"/>
          <w:color w:val="000000"/>
          <w:sz w:val="24"/>
          <w:szCs w:val="24"/>
        </w:rPr>
      </w:pPr>
      <w:r>
        <w:rPr>
          <w:rFonts w:hAnsi="Times New Roman" w:cs="Times New Roman"/>
          <w:color w:val="000000"/>
          <w:sz w:val="24"/>
          <w:szCs w:val="24"/>
        </w:rPr>
        <w:t>Части стальных конструкций, монтируемые на высоте, по мере возможности должны собираться на земле.</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допускаемые к самостоятельному выполнению высотных работ впервые или после перерыва продолжительностью более 30 календарных дней, должны пройти стажировку под непосредственным руководством ответственного исполнителя в течение не менее 3-х рабочих смен.</w:t>
      </w:r>
    </w:p>
    <w:p>
      <w:pPr>
        <w:spacing w:line="240" w:lineRule="auto"/>
        <w:rPr>
          <w:rFonts w:hAnsi="Times New Roman" w:cs="Times New Roman"/>
          <w:color w:val="000000"/>
          <w:sz w:val="24"/>
          <w:szCs w:val="24"/>
        </w:rPr>
      </w:pPr>
      <w:r>
        <w:rPr>
          <w:rFonts w:hAnsi="Times New Roman" w:cs="Times New Roman"/>
          <w:color w:val="000000"/>
          <w:sz w:val="24"/>
          <w:szCs w:val="24"/>
        </w:rPr>
        <w:t>Не менее одного раза в 3 года персонал, допускаемый к выполнению работ, независимо от спортивного или профессионального опыта и стажа, обязан пройти обучение по специальной программе по безопасности труда на высоте с последующей проверкой знаний.</w:t>
      </w:r>
    </w:p>
    <w:p>
      <w:pPr>
        <w:spacing w:line="240" w:lineRule="auto"/>
        <w:rPr>
          <w:rFonts w:hAnsi="Times New Roman" w:cs="Times New Roman"/>
          <w:color w:val="000000"/>
          <w:sz w:val="24"/>
          <w:szCs w:val="24"/>
        </w:rPr>
      </w:pPr>
      <w:r>
        <w:rPr>
          <w:rFonts w:hAnsi="Times New Roman" w:cs="Times New Roman"/>
          <w:color w:val="000000"/>
          <w:sz w:val="24"/>
          <w:szCs w:val="24"/>
        </w:rPr>
        <w:t>Ежедневный допуск исполнителей к работе (непосредственно на рабочие места) должен производить ответственный исполнитель работ, после проверки личного снаряжения каждого работающего и проведения со всеми членами группы (бригады, звена) текущего инструктажа по безопасности при выполнении конкретного производственного задания.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1.1. Требования к работникам при работе на высоте </w:t>
      </w:r>
    </w:p>
    <w:p>
      <w:pPr>
        <w:spacing w:line="240" w:lineRule="auto"/>
        <w:rPr>
          <w:rFonts w:hAnsi="Times New Roman" w:cs="Times New Roman"/>
          <w:color w:val="000000"/>
          <w:sz w:val="24"/>
          <w:szCs w:val="24"/>
        </w:rPr>
      </w:pPr>
      <w:r>
        <w:rPr>
          <w:rFonts w:hAnsi="Times New Roman" w:cs="Times New Roman"/>
          <w:color w:val="000000"/>
          <w:sz w:val="24"/>
          <w:szCs w:val="24"/>
        </w:rPr>
        <w:t>1.1.1. Работники, впервые допускаемые к работам на высоте, должны быть ознакомлены с:</w:t>
      </w:r>
    </w:p>
    <w:p>
      <w:pPr>
        <w:spacing w:line="240" w:lineRule="auto"/>
        <w:rPr>
          <w:rFonts w:hAnsi="Times New Roman" w:cs="Times New Roman"/>
          <w:color w:val="000000"/>
          <w:sz w:val="24"/>
          <w:szCs w:val="24"/>
        </w:rPr>
      </w:pPr>
      <w:r>
        <w:rPr>
          <w:rFonts w:hAnsi="Times New Roman" w:cs="Times New Roman"/>
          <w:color w:val="000000"/>
          <w:sz w:val="24"/>
          <w:szCs w:val="24"/>
        </w:rPr>
        <w:t>инструкциями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общими сведениями о технологическом процессе и оборудовании на данном рабочем месте, производственном участке, в цехе;</w:t>
      </w:r>
    </w:p>
    <w:p>
      <w:pPr>
        <w:spacing w:line="240" w:lineRule="auto"/>
        <w:rPr>
          <w:rFonts w:hAnsi="Times New Roman" w:cs="Times New Roman"/>
          <w:color w:val="000000"/>
          <w:sz w:val="24"/>
          <w:szCs w:val="24"/>
        </w:rPr>
      </w:pPr>
      <w:r>
        <w:rPr>
          <w:rFonts w:hAnsi="Times New Roman" w:cs="Times New Roman"/>
          <w:color w:val="000000"/>
          <w:sz w:val="24"/>
          <w:szCs w:val="24"/>
        </w:rPr>
        <w:t>производственными инструкциями;</w:t>
      </w:r>
    </w:p>
    <w:p>
      <w:pPr>
        <w:spacing w:line="240" w:lineRule="auto"/>
        <w:rPr>
          <w:rFonts w:hAnsi="Times New Roman" w:cs="Times New Roman"/>
          <w:color w:val="000000"/>
          <w:sz w:val="24"/>
          <w:szCs w:val="24"/>
        </w:rPr>
      </w:pPr>
      <w:r>
        <w:rPr>
          <w:rFonts w:hAnsi="Times New Roman" w:cs="Times New Roman"/>
          <w:color w:val="000000"/>
          <w:sz w:val="24"/>
          <w:szCs w:val="24"/>
        </w:rPr>
        <w:t>условиями труда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основными требованиями производственной санитарии и личной гигиены;</w:t>
      </w:r>
    </w:p>
    <w:p>
      <w:pPr>
        <w:spacing w:line="240" w:lineRule="auto"/>
        <w:rPr>
          <w:rFonts w:hAnsi="Times New Roman" w:cs="Times New Roman"/>
          <w:color w:val="000000"/>
          <w:sz w:val="24"/>
          <w:szCs w:val="24"/>
        </w:rPr>
      </w:pPr>
      <w:r>
        <w:rPr>
          <w:rFonts w:hAnsi="Times New Roman" w:cs="Times New Roman"/>
          <w:color w:val="000000"/>
          <w:sz w:val="24"/>
          <w:szCs w:val="24"/>
        </w:rPr>
        <w:t>обстоятельствами и характерными причинами несчастных случаев, аварий, пожаров, происшедших на высоте в организациях (на предприятиях), случаев производственных травм, полученных при работах на высоте; обязанностями и действиями при аварии, пожаре; способами применения имеющихся на участке средств тушения пожара, противоаварийной защиты и сигнализации, местами их расположения, схемами и маршрутами эвакуации в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основными опасными и вредными производственными факторами, характерными для работы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зонами повышенной опасности, машинами, механизмами, приборами;</w:t>
      </w:r>
    </w:p>
    <w:p>
      <w:pPr>
        <w:spacing w:line="240" w:lineRule="auto"/>
        <w:rPr>
          <w:rFonts w:hAnsi="Times New Roman" w:cs="Times New Roman"/>
          <w:color w:val="000000"/>
          <w:sz w:val="24"/>
          <w:szCs w:val="24"/>
        </w:rPr>
      </w:pPr>
      <w:r>
        <w:rPr>
          <w:rFonts w:hAnsi="Times New Roman" w:cs="Times New Roman"/>
          <w:color w:val="000000"/>
          <w:sz w:val="24"/>
          <w:szCs w:val="24"/>
        </w:rPr>
        <w:t>средствами, обеспечивающими безопасность работы оборудования (предохранительные, тормозные устройства и ограждения, системы блокировки и сигнализации, знаки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безопасными методами и приемами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1.1.2. Работники, впервые допускаемые к работам на высоте, должны обладать практическими навыками применения оборудования, приборов, механизмов (проверка исправности оборудования, пусковых приборов, инструмента и приспособлений, блокировок, заземления и других средств защиты) и оказания первой помощи пострадавшим, практическими навыками применения соответствующих средствами индивидуальной защиты (СИЗ), их осмотром до и после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1.1.3. Работники 1 группы по безопасности работ на высоте (работники, допускаемые к работам в составе бригады или под непосредственным контролем работника, назначенного приказом работодателя) дополнительно должны быть ознакомлены с:</w:t>
      </w:r>
    </w:p>
    <w:p>
      <w:pPr>
        <w:spacing w:line="240" w:lineRule="auto"/>
        <w:rPr>
          <w:rFonts w:hAnsi="Times New Roman" w:cs="Times New Roman"/>
          <w:color w:val="000000"/>
          <w:sz w:val="24"/>
          <w:szCs w:val="24"/>
        </w:rPr>
      </w:pPr>
      <w:r>
        <w:rPr>
          <w:rFonts w:hAnsi="Times New Roman" w:cs="Times New Roman"/>
          <w:color w:val="000000"/>
          <w:sz w:val="24"/>
          <w:szCs w:val="24"/>
        </w:rPr>
        <w:t>методами и средствами предупреждения несчастных случаев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основами техники эвакуации и спасения.</w:t>
      </w:r>
    </w:p>
    <w:p>
      <w:pPr>
        <w:spacing w:line="240" w:lineRule="auto"/>
        <w:rPr>
          <w:rFonts w:hAnsi="Times New Roman" w:cs="Times New Roman"/>
          <w:color w:val="000000"/>
          <w:sz w:val="24"/>
          <w:szCs w:val="24"/>
        </w:rPr>
      </w:pPr>
      <w:r>
        <w:rPr>
          <w:rFonts w:hAnsi="Times New Roman" w:cs="Times New Roman"/>
          <w:color w:val="000000"/>
          <w:sz w:val="24"/>
          <w:szCs w:val="24"/>
        </w:rPr>
        <w:t>1.1.4. Работники 2 группы по безопасности работ на высоте (мастера, бригадиры, руководители стажировки, а также работники, назначаемые по наряду-допуску на производство работ на высоте ответственными исполнителями работ на высоте) в дополнение к требованиям, предъявляемым к работникам 1 группы по безопасности работ на высоте, должны быть ознакомлены с:</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требованиями норм, правил, стандартов и регламентов по охране труда и безопасности работ; порядком расследования и оформления несчастных случаев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правилами и требованиями пользования, применения, эксплуатации, выдачи, ухода, хранения, осмотра, испытаний, браковки и сертификации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организацией и содержанием рабочих мест; средствами коллективной защиты, ограждениями, знаками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2 группы по безопасности работ на высоте должны иметь опыт работы на высоте более 1 года, уметь осуществлять непосредственное руководство работами, проводить спасательные мероприятия, организовывать безопасную транспортировку пострадавшего, а также обладать практическими навыками оказания первой помощи пострадавшему.</w:t>
      </w:r>
    </w:p>
    <w:p>
      <w:pPr>
        <w:spacing w:line="240" w:lineRule="auto"/>
        <w:rPr>
          <w:rFonts w:hAnsi="Times New Roman" w:cs="Times New Roman"/>
          <w:color w:val="000000"/>
          <w:sz w:val="24"/>
          <w:szCs w:val="24"/>
        </w:rPr>
      </w:pPr>
      <w:r>
        <w:rPr>
          <w:rFonts w:hAnsi="Times New Roman" w:cs="Times New Roman"/>
          <w:color w:val="000000"/>
          <w:sz w:val="24"/>
          <w:szCs w:val="24"/>
        </w:rPr>
        <w:t>1.1.5 Работники 3 группы по безопасности работ на высоте (работники, назначаемые работодателем ответственными за безопасную организацию и проведение работ на высоте, а также за проведение инструктажей; преподаватели и члены аттестационных комиссий, созданных приказом руководителя организации, проводящей обучение безопасным методам и приемам выполнения работ на высоте; работники, проводящие обслуживание и периодический осмотр СИЗ; работники, выдающие наряды-допуски; ответственные руководители работ на высоте, выполняемых по наряду-допуску; специалисты по охране труда; должностные лица, в полномочия которых входит утверждение ПИР на высоте) в дополнение к требованиям, предъявляемым к работникам 2 группы по безопасности работ на высоте, должны:</w:t>
      </w:r>
    </w:p>
    <w:p>
      <w:pPr>
        <w:spacing w:line="240" w:lineRule="auto"/>
        <w:rPr>
          <w:rFonts w:hAnsi="Times New Roman" w:cs="Times New Roman"/>
          <w:color w:val="000000"/>
          <w:sz w:val="24"/>
          <w:szCs w:val="24"/>
        </w:rPr>
      </w:pPr>
      <w:r>
        <w:rPr>
          <w:rFonts w:hAnsi="Times New Roman" w:cs="Times New Roman"/>
          <w:color w:val="000000"/>
          <w:sz w:val="24"/>
          <w:szCs w:val="24"/>
        </w:rPr>
        <w:t>обладать полным представлением о рисках падения и уметь проводить осмотр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знать соответствующие работам правила, требования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знать мероприятия, обеспечивающие безопасность работ;</w:t>
      </w:r>
    </w:p>
    <w:p>
      <w:pPr>
        <w:spacing w:line="240" w:lineRule="auto"/>
        <w:rPr>
          <w:rFonts w:hAnsi="Times New Roman" w:cs="Times New Roman"/>
          <w:color w:val="000000"/>
          <w:sz w:val="24"/>
          <w:szCs w:val="24"/>
        </w:rPr>
      </w:pPr>
      <w:r>
        <w:rPr>
          <w:rFonts w:hAnsi="Times New Roman" w:cs="Times New Roman"/>
          <w:color w:val="000000"/>
          <w:sz w:val="24"/>
          <w:szCs w:val="24"/>
        </w:rPr>
        <w:t>уметь организовывать безопасное проведение работ, разработку плана производства работ; оформлять наряды-допуски, осуществлять надзор за членами бригады;</w:t>
      </w:r>
    </w:p>
    <w:p>
      <w:pPr>
        <w:spacing w:line="240" w:lineRule="auto"/>
        <w:rPr>
          <w:rFonts w:hAnsi="Times New Roman" w:cs="Times New Roman"/>
          <w:color w:val="000000"/>
          <w:sz w:val="24"/>
          <w:szCs w:val="24"/>
        </w:rPr>
      </w:pPr>
      <w:r>
        <w:rPr>
          <w:rFonts w:hAnsi="Times New Roman" w:cs="Times New Roman"/>
          <w:color w:val="000000"/>
          <w:sz w:val="24"/>
          <w:szCs w:val="24"/>
        </w:rPr>
        <w:t>уметь четко обозначать и излагать требования о мерах безопасности при проведении целевого инструктажа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уметь обучать персонал безопасным методам и приемам выполнения работ, практическим приемам оказания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обладать знаниями по проведению инспекции СИЗ.</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предъявляемые к работникам 3 группы по безопасности работ на высоте: старше 21 года, опыт работы на высоте не менее 2-х лет.</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2. Требования безопасности при работе с корзины вилочного погрузчика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При работе с корзины вилочного погрузчика рабочий люльки должен применять страховочную привязь по </w:t>
      </w:r>
      <w:r>
        <w:rPr>
          <w:rFonts w:hAnsi="Times New Roman" w:cs="Times New Roman"/>
          <w:color w:val="000000"/>
          <w:sz w:val="24"/>
          <w:szCs w:val="24"/>
        </w:rPr>
        <w:t>ГОСТ Р ЕН 361-2008</w:t>
      </w:r>
      <w:r>
        <w:rPr>
          <w:rFonts w:hAnsi="Times New Roman" w:cs="Times New Roman"/>
          <w:color w:val="000000"/>
          <w:sz w:val="24"/>
          <w:szCs w:val="24"/>
        </w:rPr>
        <w:t>, при этом один из двух имеющихся на страховочной привязи стропов должен быть постоянно закреплен за соответствующие точки крепления в корзине вилочного погрузчика.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3. Обязанности рабочего люльки </w:t>
      </w:r>
    </w:p>
    <w:p>
      <w:pPr>
        <w:spacing w:line="240" w:lineRule="auto"/>
        <w:rPr>
          <w:rFonts w:hAnsi="Times New Roman" w:cs="Times New Roman"/>
          <w:color w:val="000000"/>
          <w:sz w:val="24"/>
          <w:szCs w:val="24"/>
        </w:rPr>
      </w:pPr>
      <w:r>
        <w:rPr>
          <w:rFonts w:hAnsi="Times New Roman" w:cs="Times New Roman"/>
          <w:color w:val="000000"/>
          <w:sz w:val="24"/>
          <w:szCs w:val="24"/>
        </w:rPr>
        <w:t>Рабочий люльки должен получить задание на определенный вид работы от лица, ответственного за безопасное производство работ погрузчиками.</w:t>
      </w:r>
    </w:p>
    <w:p>
      <w:pPr>
        <w:spacing w:line="240" w:lineRule="auto"/>
        <w:rPr>
          <w:rFonts w:hAnsi="Times New Roman" w:cs="Times New Roman"/>
          <w:color w:val="000000"/>
          <w:sz w:val="24"/>
          <w:szCs w:val="24"/>
        </w:rPr>
      </w:pPr>
      <w:r>
        <w:rPr>
          <w:rFonts w:hAnsi="Times New Roman" w:cs="Times New Roman"/>
          <w:color w:val="000000"/>
          <w:sz w:val="24"/>
          <w:szCs w:val="24"/>
        </w:rPr>
        <w:t>Рабочий люльки должен быть ознакомлен с планом производства работ на высоте и технологическими картами с подписью в вахтенном журнале.</w:t>
      </w:r>
    </w:p>
    <w:p>
      <w:pPr>
        <w:spacing w:line="240" w:lineRule="auto"/>
        <w:rPr>
          <w:rFonts w:hAnsi="Times New Roman" w:cs="Times New Roman"/>
          <w:color w:val="000000"/>
          <w:sz w:val="24"/>
          <w:szCs w:val="24"/>
        </w:rPr>
      </w:pPr>
      <w:r>
        <w:rPr>
          <w:rFonts w:hAnsi="Times New Roman" w:cs="Times New Roman"/>
          <w:color w:val="000000"/>
          <w:sz w:val="24"/>
          <w:szCs w:val="24"/>
        </w:rPr>
        <w:t>Перед входом в люльку рабочий люльки должен убедиться в следующем:</w:t>
      </w:r>
    </w:p>
    <w:p>
      <w:pPr>
        <w:spacing w:line="240" w:lineRule="auto"/>
        <w:rPr>
          <w:rFonts w:hAnsi="Times New Roman" w:cs="Times New Roman"/>
          <w:color w:val="000000"/>
          <w:sz w:val="24"/>
          <w:szCs w:val="24"/>
        </w:rPr>
      </w:pPr>
      <w:r>
        <w:rPr>
          <w:rFonts w:hAnsi="Times New Roman" w:cs="Times New Roman"/>
          <w:color w:val="000000"/>
          <w:sz w:val="24"/>
          <w:szCs w:val="24"/>
        </w:rPr>
        <w:t>погрузчик правильно установлен на площадке;</w:t>
      </w:r>
    </w:p>
    <w:p>
      <w:pPr>
        <w:spacing w:line="240" w:lineRule="auto"/>
        <w:rPr>
          <w:rFonts w:hAnsi="Times New Roman" w:cs="Times New Roman"/>
          <w:color w:val="000000"/>
          <w:sz w:val="24"/>
          <w:szCs w:val="24"/>
        </w:rPr>
      </w:pPr>
      <w:r>
        <w:rPr>
          <w:rFonts w:hAnsi="Times New Roman" w:cs="Times New Roman"/>
          <w:color w:val="000000"/>
          <w:sz w:val="24"/>
          <w:szCs w:val="24"/>
        </w:rPr>
        <w:t>уклон погрузчика не превышает 3°;</w:t>
      </w:r>
    </w:p>
    <w:p>
      <w:pPr>
        <w:spacing w:line="240" w:lineRule="auto"/>
        <w:rPr>
          <w:rFonts w:hAnsi="Times New Roman" w:cs="Times New Roman"/>
          <w:color w:val="000000"/>
          <w:sz w:val="24"/>
          <w:szCs w:val="24"/>
        </w:rPr>
      </w:pPr>
      <w:r>
        <w:rPr>
          <w:rFonts w:hAnsi="Times New Roman" w:cs="Times New Roman"/>
          <w:color w:val="000000"/>
          <w:sz w:val="24"/>
          <w:szCs w:val="24"/>
        </w:rPr>
        <w:t>в зоне работы погрузчика нет посторонних людей;</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погрузчика около здания или строения расстояние между ними и поворотной платформой составляет не менее 1 м.</w:t>
      </w:r>
    </w:p>
    <w:p>
      <w:pPr>
        <w:spacing w:line="240" w:lineRule="auto"/>
        <w:rPr>
          <w:rFonts w:hAnsi="Times New Roman" w:cs="Times New Roman"/>
          <w:color w:val="000000"/>
          <w:sz w:val="24"/>
          <w:szCs w:val="24"/>
        </w:rPr>
      </w:pPr>
      <w:r>
        <w:rPr>
          <w:rFonts w:hAnsi="Times New Roman" w:cs="Times New Roman"/>
          <w:color w:val="000000"/>
          <w:sz w:val="24"/>
          <w:szCs w:val="24"/>
        </w:rPr>
        <w:t>Перед началом работы, рабочий люльки обязан надеть соответствующие средства защиты (каску с застегнутым подбородочным ремнем, страховочную привязь, защитные очки закрытого типа).</w:t>
      </w:r>
    </w:p>
    <w:p>
      <w:pPr>
        <w:spacing w:line="240" w:lineRule="auto"/>
        <w:rPr>
          <w:rFonts w:hAnsi="Times New Roman" w:cs="Times New Roman"/>
          <w:color w:val="000000"/>
          <w:sz w:val="24"/>
          <w:szCs w:val="24"/>
        </w:rPr>
      </w:pPr>
      <w:r>
        <w:rPr>
          <w:rFonts w:hAnsi="Times New Roman" w:cs="Times New Roman"/>
          <w:color w:val="000000"/>
          <w:sz w:val="24"/>
          <w:szCs w:val="24"/>
        </w:rPr>
        <w:t>После входа в люльку следует пристегнуться к скобе для крепления карабина страховочной привязи (например, страховочная привязь PS-4) и доложить машинисту о готовности к подъему.</w:t>
      </w:r>
    </w:p>
    <w:p>
      <w:pPr>
        <w:spacing w:line="240" w:lineRule="auto"/>
        <w:rPr>
          <w:rFonts w:hAnsi="Times New Roman" w:cs="Times New Roman"/>
          <w:color w:val="000000"/>
          <w:sz w:val="24"/>
          <w:szCs w:val="24"/>
        </w:rPr>
      </w:pPr>
      <w:r>
        <w:rPr>
          <w:rFonts w:hAnsi="Times New Roman" w:cs="Times New Roman"/>
          <w:color w:val="000000"/>
          <w:sz w:val="24"/>
          <w:szCs w:val="24"/>
        </w:rPr>
        <w:t>Установку погрузчика следует производить так, чтобы при работе расстояние между поворотной частью погрузчика при любом его положении и строениями, штабелями грузов и другими предметами (оборудованием) было не менее 1 м.</w:t>
      </w:r>
    </w:p>
    <w:p>
      <w:pPr>
        <w:spacing w:line="240" w:lineRule="auto"/>
        <w:rPr>
          <w:rFonts w:hAnsi="Times New Roman" w:cs="Times New Roman"/>
          <w:color w:val="000000"/>
          <w:sz w:val="24"/>
          <w:szCs w:val="24"/>
        </w:rPr>
      </w:pPr>
      <w:r>
        <w:rPr>
          <w:rFonts w:hAnsi="Times New Roman" w:cs="Times New Roman"/>
          <w:color w:val="000000"/>
          <w:sz w:val="24"/>
          <w:szCs w:val="24"/>
        </w:rPr>
        <w:t>Посадку и выход из корзины осуществлять после ее полной остановки на отм. ±0,000 м.</w:t>
      </w:r>
    </w:p>
    <w:p>
      <w:pPr>
        <w:spacing w:line="240" w:lineRule="auto"/>
        <w:rPr>
          <w:rFonts w:hAnsi="Times New Roman" w:cs="Times New Roman"/>
          <w:color w:val="000000"/>
          <w:sz w:val="24"/>
          <w:szCs w:val="24"/>
        </w:rPr>
      </w:pPr>
      <w:r>
        <w:rPr>
          <w:rFonts w:hAnsi="Times New Roman" w:cs="Times New Roman"/>
          <w:color w:val="000000"/>
          <w:sz w:val="24"/>
          <w:szCs w:val="24"/>
        </w:rPr>
        <w:t>В случае получения работником, находящимся в корзине, травмы все работы прекратить, а машинисту вилочного погрузчика необходимо опустить корзину на отм. ±0,000 м.</w:t>
      </w:r>
    </w:p>
    <w:p>
      <w:pPr>
        <w:spacing w:line="240" w:lineRule="auto"/>
        <w:rPr>
          <w:rFonts w:hAnsi="Times New Roman" w:cs="Times New Roman"/>
          <w:color w:val="000000"/>
          <w:sz w:val="24"/>
          <w:szCs w:val="24"/>
        </w:rPr>
      </w:pPr>
      <w:r>
        <w:rPr>
          <w:rFonts w:hAnsi="Times New Roman" w:cs="Times New Roman"/>
          <w:color w:val="000000"/>
          <w:sz w:val="24"/>
          <w:szCs w:val="24"/>
        </w:rPr>
        <w:t>В случае выхода из строя и внезапной остановки механизмов погрузчика и зависании корзины с человеком в воздухе, машинисту необходимо воспользоваться устройством аварийного спуска и опустить корзину на отм. ±0,000 м. Пользоваться аварийным спуском и остановкой двигателя только в аварийных (экстренных) случаях.</w:t>
      </w:r>
    </w:p>
    <w:p>
      <w:pPr>
        <w:spacing w:line="240" w:lineRule="auto"/>
        <w:rPr>
          <w:rFonts w:hAnsi="Times New Roman" w:cs="Times New Roman"/>
          <w:color w:val="000000"/>
          <w:sz w:val="24"/>
          <w:szCs w:val="24"/>
        </w:rPr>
      </w:pPr>
      <w:r>
        <w:rPr>
          <w:rFonts w:hAnsi="Times New Roman" w:cs="Times New Roman"/>
          <w:color w:val="000000"/>
          <w:sz w:val="24"/>
          <w:szCs w:val="24"/>
        </w:rPr>
        <w:t>Не садиться и не вставать на перила люльки, не перевешиваться за перила, внимательно наблюдать за верхними и боковыми препятствиями.</w:t>
      </w:r>
    </w:p>
    <w:p>
      <w:pPr>
        <w:spacing w:line="240" w:lineRule="auto"/>
        <w:rPr>
          <w:rFonts w:hAnsi="Times New Roman" w:cs="Times New Roman"/>
          <w:color w:val="000000"/>
          <w:sz w:val="24"/>
          <w:szCs w:val="24"/>
        </w:rPr>
      </w:pPr>
      <w:r>
        <w:rPr>
          <w:rFonts w:hAnsi="Times New Roman" w:cs="Times New Roman"/>
          <w:color w:val="000000"/>
          <w:sz w:val="24"/>
          <w:szCs w:val="24"/>
        </w:rPr>
        <w:t>Не устанавливать на пол люльки предметы для увеличения зоны работы.</w:t>
      </w:r>
    </w:p>
    <w:p>
      <w:pPr>
        <w:spacing w:line="240" w:lineRule="auto"/>
        <w:rPr>
          <w:rFonts w:hAnsi="Times New Roman" w:cs="Times New Roman"/>
          <w:color w:val="000000"/>
          <w:sz w:val="24"/>
          <w:szCs w:val="24"/>
        </w:rPr>
      </w:pPr>
      <w:r>
        <w:rPr>
          <w:rFonts w:hAnsi="Times New Roman" w:cs="Times New Roman"/>
          <w:color w:val="000000"/>
          <w:sz w:val="24"/>
          <w:szCs w:val="24"/>
        </w:rPr>
        <w:t>Следить за тем, чтобы масса груза в люльке не превышала номинальную грузоподъемность погрузчика.</w:t>
      </w:r>
    </w:p>
    <w:p>
      <w:pPr>
        <w:spacing w:line="240" w:lineRule="auto"/>
        <w:rPr>
          <w:rFonts w:hAnsi="Times New Roman" w:cs="Times New Roman"/>
          <w:color w:val="000000"/>
          <w:sz w:val="24"/>
          <w:szCs w:val="24"/>
        </w:rPr>
      </w:pPr>
      <w:r>
        <w:rPr>
          <w:rFonts w:hAnsi="Times New Roman" w:cs="Times New Roman"/>
          <w:color w:val="000000"/>
          <w:sz w:val="24"/>
          <w:szCs w:val="24"/>
        </w:rPr>
        <w:t>Не работать при грозе, дожде, тумане и снегопаде, затрудняющих видимость, а также при температуре окружающей среды ниже указанной в паспорте погрузчика.</w:t>
      </w:r>
    </w:p>
    <w:p>
      <w:pPr>
        <w:spacing w:line="240" w:lineRule="auto"/>
        <w:rPr>
          <w:rFonts w:hAnsi="Times New Roman" w:cs="Times New Roman"/>
          <w:color w:val="000000"/>
          <w:sz w:val="24"/>
          <w:szCs w:val="24"/>
        </w:rPr>
      </w:pPr>
      <w:r>
        <w:rPr>
          <w:rFonts w:hAnsi="Times New Roman" w:cs="Times New Roman"/>
          <w:color w:val="000000"/>
          <w:sz w:val="24"/>
          <w:szCs w:val="24"/>
        </w:rPr>
        <w:t>Следить за безопасным перемещением и в случае опасности сигнализировать машинисту или производить остановку двигателя с пульта управления, установленного в люльке.</w:t>
      </w:r>
    </w:p>
    <w:p>
      <w:pPr>
        <w:spacing w:line="240" w:lineRule="auto"/>
        <w:rPr>
          <w:rFonts w:hAnsi="Times New Roman" w:cs="Times New Roman"/>
          <w:color w:val="000000"/>
          <w:sz w:val="24"/>
          <w:szCs w:val="24"/>
        </w:rPr>
      </w:pPr>
      <w:r>
        <w:rPr>
          <w:rFonts w:hAnsi="Times New Roman" w:cs="Times New Roman"/>
          <w:color w:val="000000"/>
          <w:sz w:val="24"/>
          <w:szCs w:val="24"/>
        </w:rPr>
        <w:t>Не сбрасывать из люльки, находящейся на высоте, инструменты и грузы.</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4. Средства освещения рабочих мест, проходов и проездов, а также средства сигнализации и связи </w:t>
      </w:r>
    </w:p>
    <w:p>
      <w:pPr>
        <w:spacing w:line="240" w:lineRule="auto"/>
        <w:rPr>
          <w:rFonts w:hAnsi="Times New Roman" w:cs="Times New Roman"/>
          <w:color w:val="000000"/>
          <w:sz w:val="24"/>
          <w:szCs w:val="24"/>
        </w:rPr>
      </w:pPr>
      <w:r>
        <w:rPr>
          <w:rFonts w:hAnsi="Times New Roman" w:cs="Times New Roman"/>
          <w:color w:val="000000"/>
          <w:sz w:val="24"/>
          <w:szCs w:val="24"/>
        </w:rPr>
        <w:t>Для освещения рабочих мест, проходов и проездов используется:</w:t>
      </w:r>
    </w:p>
    <w:p>
      <w:pPr>
        <w:spacing w:line="240" w:lineRule="auto"/>
        <w:rPr>
          <w:rFonts w:hAnsi="Times New Roman" w:cs="Times New Roman"/>
          <w:color w:val="000000"/>
          <w:sz w:val="24"/>
          <w:szCs w:val="24"/>
        </w:rPr>
      </w:pPr>
      <w:r>
        <w:rPr>
          <w:rFonts w:hAnsi="Times New Roman" w:cs="Times New Roman"/>
          <w:color w:val="000000"/>
          <w:sz w:val="24"/>
          <w:szCs w:val="24"/>
        </w:rPr>
        <w:t>естественное освещение при производстве работ в дневное время;</w:t>
      </w:r>
    </w:p>
    <w:p>
      <w:pPr>
        <w:spacing w:line="240" w:lineRule="auto"/>
        <w:rPr>
          <w:rFonts w:hAnsi="Times New Roman" w:cs="Times New Roman"/>
          <w:color w:val="000000"/>
          <w:sz w:val="24"/>
          <w:szCs w:val="24"/>
        </w:rPr>
      </w:pPr>
      <w:r>
        <w:rPr>
          <w:rFonts w:hAnsi="Times New Roman" w:cs="Times New Roman"/>
          <w:color w:val="000000"/>
          <w:sz w:val="24"/>
          <w:szCs w:val="24"/>
        </w:rPr>
        <w:t>общее электрическое освещение площадки в ночное время и в условиях недостаточной видимости;</w:t>
      </w:r>
    </w:p>
    <w:p>
      <w:pPr>
        <w:spacing w:line="240" w:lineRule="auto"/>
        <w:rPr>
          <w:rFonts w:hAnsi="Times New Roman" w:cs="Times New Roman"/>
          <w:color w:val="000000"/>
          <w:sz w:val="24"/>
          <w:szCs w:val="24"/>
        </w:rPr>
      </w:pPr>
      <w:r>
        <w:rPr>
          <w:rFonts w:hAnsi="Times New Roman" w:cs="Times New Roman"/>
          <w:color w:val="000000"/>
          <w:sz w:val="24"/>
          <w:szCs w:val="24"/>
        </w:rPr>
        <w:t>местное освещение (прожекторы, светильники комбинированного освещения) при недостаточном общем освещении.</w:t>
      </w:r>
    </w:p>
    <w:p>
      <w:pPr>
        <w:spacing w:line="240" w:lineRule="auto"/>
        <w:rPr>
          <w:rFonts w:hAnsi="Times New Roman" w:cs="Times New Roman"/>
          <w:color w:val="000000"/>
          <w:sz w:val="24"/>
          <w:szCs w:val="24"/>
        </w:rPr>
      </w:pPr>
      <w:r>
        <w:rPr>
          <w:rFonts w:hAnsi="Times New Roman" w:cs="Times New Roman"/>
          <w:color w:val="000000"/>
          <w:sz w:val="24"/>
          <w:szCs w:val="24"/>
        </w:rPr>
        <w:t>Осветительные установки не должны создавать резких световых контрастов, теней и отблесков. При установке, необходимо исключить ослепление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Для связи между работниками используется:</w:t>
      </w:r>
    </w:p>
    <w:p>
      <w:pPr>
        <w:spacing w:line="240" w:lineRule="auto"/>
        <w:rPr>
          <w:rFonts w:hAnsi="Times New Roman" w:cs="Times New Roman"/>
          <w:color w:val="000000"/>
          <w:sz w:val="24"/>
          <w:szCs w:val="24"/>
        </w:rPr>
      </w:pPr>
      <w:r>
        <w:rPr>
          <w:rFonts w:hAnsi="Times New Roman" w:cs="Times New Roman"/>
          <w:color w:val="000000"/>
          <w:sz w:val="24"/>
          <w:szCs w:val="24"/>
        </w:rPr>
        <w:t>голосовая связь при нахождении работников вблизи друг друга;</w:t>
      </w:r>
    </w:p>
    <w:p>
      <w:pPr>
        <w:spacing w:line="240" w:lineRule="auto"/>
        <w:rPr>
          <w:rFonts w:hAnsi="Times New Roman" w:cs="Times New Roman"/>
          <w:color w:val="000000"/>
          <w:sz w:val="24"/>
          <w:szCs w:val="24"/>
        </w:rPr>
      </w:pPr>
      <w:r>
        <w:rPr>
          <w:rFonts w:hAnsi="Times New Roman" w:cs="Times New Roman"/>
          <w:color w:val="000000"/>
          <w:sz w:val="24"/>
          <w:szCs w:val="24"/>
        </w:rPr>
        <w:t>радиосвязь с применением носимых УКВ радиостанций оборудованных гарнитурой при нахождении работников на удалении друг от друга;</w:t>
      </w:r>
    </w:p>
    <w:p>
      <w:pPr>
        <w:spacing w:line="240" w:lineRule="auto"/>
        <w:rPr>
          <w:rFonts w:hAnsi="Times New Roman" w:cs="Times New Roman"/>
          <w:color w:val="000000"/>
          <w:sz w:val="24"/>
          <w:szCs w:val="24"/>
        </w:rPr>
      </w:pPr>
      <w:r>
        <w:rPr>
          <w:rFonts w:hAnsi="Times New Roman" w:cs="Times New Roman"/>
          <w:color w:val="000000"/>
          <w:sz w:val="24"/>
          <w:szCs w:val="24"/>
        </w:rPr>
        <w:t>знаковая сигнализация при работе с погрузчиками и ПС, а также при нахождении работников на удалении друг от друга, но в пределах прямой видимости.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5. Обеспечение пожарной безопасности </w:t>
      </w:r>
    </w:p>
    <w:p>
      <w:pPr>
        <w:spacing w:line="240" w:lineRule="auto"/>
        <w:rPr>
          <w:rFonts w:hAnsi="Times New Roman" w:cs="Times New Roman"/>
          <w:color w:val="000000"/>
          <w:sz w:val="24"/>
          <w:szCs w:val="24"/>
        </w:rPr>
      </w:pPr>
      <w:r>
        <w:rPr>
          <w:rFonts w:hAnsi="Times New Roman" w:cs="Times New Roman"/>
          <w:color w:val="000000"/>
          <w:sz w:val="24"/>
          <w:szCs w:val="24"/>
        </w:rPr>
        <w:t>Пожарная безопасность на местах производства работ должна обеспечиваться в соответствии с Правилами противопожарного режима в Российской Федерации утвержденными Постановлением Правительства РФ, от 16.09.2020 N 1479)</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Ответственность за пожарную безопасность на местах производства работ, за соблюдение требований, за своевременное выполнение противопожарных мероприятий, обеспечение и исправное содержание средств пожаротушения несет начальник строительного участка, назначенный приказом.</w:t>
      </w:r>
    </w:p>
    <w:p>
      <w:pPr>
        <w:spacing w:line="240" w:lineRule="auto"/>
        <w:rPr>
          <w:rFonts w:hAnsi="Times New Roman" w:cs="Times New Roman"/>
          <w:color w:val="000000"/>
          <w:sz w:val="24"/>
          <w:szCs w:val="24"/>
        </w:rPr>
      </w:pPr>
      <w:r>
        <w:rPr>
          <w:rFonts w:hAnsi="Times New Roman" w:cs="Times New Roman"/>
          <w:color w:val="000000"/>
          <w:sz w:val="24"/>
          <w:szCs w:val="24"/>
        </w:rPr>
        <w:t>На объекте должны быть выполнены следующие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места производства работ, а также бытовые помещения обеспечить первичными средствами пожаротушения;</w:t>
      </w:r>
    </w:p>
    <w:p>
      <w:pPr>
        <w:spacing w:line="240" w:lineRule="auto"/>
        <w:rPr>
          <w:rFonts w:hAnsi="Times New Roman" w:cs="Times New Roman"/>
          <w:color w:val="000000"/>
          <w:sz w:val="24"/>
          <w:szCs w:val="24"/>
        </w:rPr>
      </w:pPr>
      <w:r>
        <w:rPr>
          <w:rFonts w:hAnsi="Times New Roman" w:cs="Times New Roman"/>
          <w:color w:val="000000"/>
          <w:sz w:val="24"/>
          <w:szCs w:val="24"/>
        </w:rPr>
        <w:t>водоснабжение осуществляется от существующих сетей;</w:t>
      </w:r>
    </w:p>
    <w:p>
      <w:pPr>
        <w:spacing w:line="240" w:lineRule="auto"/>
        <w:rPr>
          <w:rFonts w:hAnsi="Times New Roman" w:cs="Times New Roman"/>
          <w:color w:val="000000"/>
          <w:sz w:val="24"/>
          <w:szCs w:val="24"/>
        </w:rPr>
      </w:pPr>
      <w:r>
        <w:rPr>
          <w:rFonts w:hAnsi="Times New Roman" w:cs="Times New Roman"/>
          <w:color w:val="000000"/>
          <w:sz w:val="24"/>
          <w:szCs w:val="24"/>
        </w:rPr>
        <w:t>места огневых работ и установки сварочных агрегатов и трансформаторов должны быть очищены от сгораемых материалов в соответствии с инструкцией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Противопожарное оборудование должно содержаться в исправном, работоспособном состоянии. Проходы к противопожарному оборудованию должны быть всегда свободны и обозначены соответствующими знаками.</w:t>
      </w:r>
    </w:p>
    <w:p>
      <w:pPr>
        <w:spacing w:line="240" w:lineRule="auto"/>
        <w:rPr>
          <w:rFonts w:hAnsi="Times New Roman" w:cs="Times New Roman"/>
          <w:color w:val="000000"/>
          <w:sz w:val="24"/>
          <w:szCs w:val="24"/>
        </w:rPr>
      </w:pPr>
      <w:r>
        <w:rPr>
          <w:rFonts w:hAnsi="Times New Roman" w:cs="Times New Roman"/>
          <w:color w:val="000000"/>
          <w:sz w:val="24"/>
          <w:szCs w:val="24"/>
        </w:rPr>
        <w:t>Все работы вести в соответствии с требованиями:</w:t>
      </w:r>
    </w:p>
    <w:p>
      <w:pPr>
        <w:spacing w:line="240" w:lineRule="auto"/>
        <w:rPr>
          <w:rFonts w:hAnsi="Times New Roman" w:cs="Times New Roman"/>
          <w:color w:val="000000"/>
          <w:sz w:val="24"/>
          <w:szCs w:val="24"/>
        </w:rPr>
      </w:pPr>
      <w:r>
        <w:rPr>
          <w:rFonts w:hAnsi="Times New Roman" w:cs="Times New Roman"/>
          <w:color w:val="000000"/>
          <w:sz w:val="24"/>
          <w:szCs w:val="24"/>
        </w:rPr>
        <w:t>Постановления Правительства РФ от 16.09.2020 N 1479</w:t>
      </w:r>
      <w:r>
        <w:rPr>
          <w:rFonts w:hAnsi="Times New Roman" w:cs="Times New Roman"/>
          <w:color w:val="000000"/>
          <w:sz w:val="24"/>
          <w:szCs w:val="24"/>
        </w:rPr>
        <w:t xml:space="preserve"> "Об утверждении Правил противопожарного режима в Российской Федерации".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5.1 Требования по организации рабочих мест с применением технических средств безопасности и первичных средств пожаротушения </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огневых работ место проведения работ должно быть оборудовано достаточным количеством средств первичного пожаротушения, к которым относятся огнетушители, пожарный инвентарь (ящики с песком, бочки с водой, пожарные ведра, совковые ведра, совковые лопаты, асбестовые полотна, войлок, кошма) и пожарный инструмент (багры, ломы, топоры, лестницы и т.д.).</w:t>
      </w:r>
    </w:p>
    <w:p>
      <w:pPr>
        <w:spacing w:line="240" w:lineRule="auto"/>
        <w:rPr>
          <w:rFonts w:hAnsi="Times New Roman" w:cs="Times New Roman"/>
          <w:color w:val="000000"/>
          <w:sz w:val="24"/>
          <w:szCs w:val="24"/>
        </w:rPr>
      </w:pPr>
      <w:r>
        <w:rPr>
          <w:rFonts w:hAnsi="Times New Roman" w:cs="Times New Roman"/>
          <w:color w:val="000000"/>
          <w:sz w:val="24"/>
          <w:szCs w:val="24"/>
        </w:rPr>
        <w:t>Для исключения попадания раскаленных частиц металла в смежные помещения, соседние этажи при огневых работах на высоте все смотровые, технологические и другие люки (отверстия) в перекрытиях, стенах и перегородках помещений должны быть закрыты негорючими материалами, а опасная зона поражения разлетающимися при электрической сварке (резке) искрами в зависимости от высоты производства сварочных работ должна быть очищена от горючих веществ и материалов в границах согласно нормативным документам по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Строп страховочной системы для электрогазосварщиков и других работников, выполняющих огневые работы, должен быть изготовлен из стального каната, цепи или специальных огнестойких материалов.</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5.2. Порядок действий персонала в случае возникновения пожара </w:t>
      </w:r>
    </w:p>
    <w:p>
      <w:pPr>
        <w:spacing w:line="240" w:lineRule="auto"/>
        <w:rPr>
          <w:rFonts w:hAnsi="Times New Roman" w:cs="Times New Roman"/>
          <w:color w:val="000000"/>
          <w:sz w:val="24"/>
          <w:szCs w:val="24"/>
        </w:rPr>
      </w:pPr>
      <w:r>
        <w:rPr>
          <w:rFonts w:hAnsi="Times New Roman" w:cs="Times New Roman"/>
          <w:color w:val="000000"/>
          <w:sz w:val="24"/>
          <w:szCs w:val="24"/>
        </w:rPr>
        <w:t>При возникновении пожара или признаков горения (задымление, запах гари, повышение температуры воздуха и др.) каждый работник обязан: немедленно сообщить об этом в пожарную часть</w:t>
      </w:r>
    </w:p>
    <w:p>
      <w:pPr>
        <w:spacing w:line="240" w:lineRule="auto"/>
        <w:rPr>
          <w:rFonts w:hAnsi="Times New Roman" w:cs="Times New Roman"/>
          <w:color w:val="000000"/>
          <w:sz w:val="24"/>
          <w:szCs w:val="24"/>
        </w:rPr>
      </w:pPr>
      <w:r>
        <w:rPr>
          <w:rFonts w:hAnsi="Times New Roman" w:cs="Times New Roman"/>
          <w:color w:val="000000"/>
          <w:sz w:val="24"/>
          <w:szCs w:val="24"/>
        </w:rPr>
        <w:t>(при этом необходимо назвать полный адрес объекта, место возникновения пожара, наличие угрозы людям, а также сообщить свою фамилию и номер телефона); принять посильные меры по эвакуации людей и тушению пожара; при отсутствии средств связи воспользоваться ручными пожарными извещателями; оповестить старшее должностное лицо цеха, объекта, смены, начальника цеха и дежурные службы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6. Действия персонала при возникновении аварийной ситуации или несчастного случая </w:t>
      </w:r>
    </w:p>
    <w:p>
      <w:pPr>
        <w:spacing w:line="240" w:lineRule="auto"/>
        <w:rPr>
          <w:rFonts w:hAnsi="Times New Roman" w:cs="Times New Roman"/>
          <w:color w:val="000000"/>
          <w:sz w:val="24"/>
          <w:szCs w:val="24"/>
        </w:rPr>
      </w:pPr>
      <w:r>
        <w:rPr>
          <w:rFonts w:hAnsi="Times New Roman" w:cs="Times New Roman"/>
          <w:color w:val="000000"/>
          <w:sz w:val="24"/>
          <w:szCs w:val="24"/>
        </w:rPr>
        <w:t>При возникновении аварийной ситуации, обнаружении каких-либо неисправностей, признаков начинающегося разрушения, следует немедленно прекратить все работы, эвакуировать работающих с высоты и сообщить об этом своему непосредственному руководителю.</w:t>
      </w:r>
    </w:p>
    <w:p>
      <w:pPr>
        <w:spacing w:line="240" w:lineRule="auto"/>
        <w:rPr>
          <w:rFonts w:hAnsi="Times New Roman" w:cs="Times New Roman"/>
          <w:color w:val="000000"/>
          <w:sz w:val="24"/>
          <w:szCs w:val="24"/>
        </w:rPr>
      </w:pPr>
      <w:r>
        <w:rPr>
          <w:rFonts w:hAnsi="Times New Roman" w:cs="Times New Roman"/>
          <w:color w:val="000000"/>
          <w:sz w:val="24"/>
          <w:szCs w:val="24"/>
        </w:rPr>
        <w:t>В случае получения травмы работник обязан прекратить работу, поставить в известность непосредственного руководителя и вызвать скорую медицинскую помощь или обратиться в медицинское учреждение.</w:t>
      </w:r>
    </w:p>
    <w:p>
      <w:pPr>
        <w:spacing w:line="240" w:lineRule="auto"/>
        <w:rPr>
          <w:rFonts w:hAnsi="Times New Roman" w:cs="Times New Roman"/>
          <w:color w:val="000000"/>
          <w:sz w:val="24"/>
          <w:szCs w:val="24"/>
        </w:rPr>
      </w:pPr>
      <w:r>
        <w:rPr>
          <w:rFonts w:hAnsi="Times New Roman" w:cs="Times New Roman"/>
          <w:color w:val="000000"/>
          <w:sz w:val="24"/>
          <w:szCs w:val="24"/>
        </w:rPr>
        <w:t>Эвакуацию с мест производства работ осуществлять в обратную сторону от места аварии (инцидента).</w:t>
      </w:r>
    </w:p>
    <w:p>
      <w:pPr>
        <w:spacing w:line="240" w:lineRule="auto"/>
        <w:rPr>
          <w:rFonts w:hAnsi="Times New Roman" w:cs="Times New Roman"/>
          <w:color w:val="000000"/>
          <w:sz w:val="24"/>
          <w:szCs w:val="24"/>
        </w:rPr>
      </w:pPr>
      <w:r>
        <w:rPr>
          <w:rFonts w:hAnsi="Times New Roman" w:cs="Times New Roman"/>
          <w:color w:val="000000"/>
          <w:sz w:val="24"/>
          <w:szCs w:val="24"/>
        </w:rPr>
        <w:t>Перед началом проведения работ ознакомить персонал с местом выхода (отхода, спуска) работающего, для тех случаев если первоначальное место подъема на высоту попало в зону развития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Для уменьшения риска травмирования работника, оставшегося в страховочной системе после остановки падения в состоянии зависания необходимо предусмотреть средства, позволяющие в короткий срок (до 10 мин) освободить работника от зависания. При зависании работника ответственный исполнитель работ должен поставить и закрепить приставную лестницу таким образом, чтобы зависший работник смог до неё добраться. При невозможности использовать лестницу организовать спасение работника за страховочный канат усилием бригады.</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 лесов строительных и вышки тура в аварийных ситуациях покинуть рабочее место по приставной лестнице с обеспечением постоянной самостраховки и направиться в безопасное место.</w:t>
      </w:r>
    </w:p>
    <w:p>
      <w:pPr>
        <w:spacing w:line="240" w:lineRule="auto"/>
        <w:rPr>
          <w:rFonts w:hAnsi="Times New Roman" w:cs="Times New Roman"/>
          <w:color w:val="000000"/>
          <w:sz w:val="24"/>
          <w:szCs w:val="24"/>
        </w:rPr>
      </w:pPr>
      <w:r>
        <w:rPr>
          <w:rFonts w:hAnsi="Times New Roman" w:cs="Times New Roman"/>
          <w:color w:val="000000"/>
          <w:sz w:val="24"/>
          <w:szCs w:val="24"/>
        </w:rPr>
        <w:t>Место сбора объект: __</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7. Требования безопасности при работе со слесарно-монтажным инструментом </w:t>
      </w:r>
    </w:p>
    <w:p>
      <w:pPr>
        <w:spacing w:line="240" w:lineRule="auto"/>
        <w:rPr>
          <w:rFonts w:hAnsi="Times New Roman" w:cs="Times New Roman"/>
          <w:color w:val="000000"/>
          <w:sz w:val="24"/>
          <w:szCs w:val="24"/>
        </w:rPr>
      </w:pPr>
      <w:r>
        <w:rPr>
          <w:rFonts w:hAnsi="Times New Roman" w:cs="Times New Roman"/>
          <w:color w:val="000000"/>
          <w:sz w:val="24"/>
          <w:szCs w:val="24"/>
        </w:rPr>
        <w:t>Слесарно-монтажный инструмент (гаечные ключи, отвертки, молотки, оправки, зубила, напильники, ручные ножовки по металлу, ножницы ручные, развертки, лерки, метчики, плоскогубцы и т.п.) должен содержаться в исправном состоянии, режущие кромки рабочего инструмента должны быть в заточенном состоянии, бойки ударного инструмента должны быть заправлены по кромке до необходимого радиуса и не должны иметь трещин, наклепанной шляпки.</w:t>
      </w:r>
    </w:p>
    <w:p>
      <w:pPr>
        <w:spacing w:line="240" w:lineRule="auto"/>
        <w:rPr>
          <w:rFonts w:hAnsi="Times New Roman" w:cs="Times New Roman"/>
          <w:color w:val="000000"/>
          <w:sz w:val="24"/>
          <w:szCs w:val="24"/>
        </w:rPr>
      </w:pPr>
      <w:r>
        <w:rPr>
          <w:rFonts w:hAnsi="Times New Roman" w:cs="Times New Roman"/>
          <w:color w:val="000000"/>
          <w:sz w:val="24"/>
          <w:szCs w:val="24"/>
        </w:rPr>
        <w:t>При хранении и переноске острые кромки слесарно-монтажного инструмента должны быть защищены от механических повреждений (колпачками, футлярами и т.п.).</w:t>
      </w:r>
    </w:p>
    <w:p>
      <w:pPr>
        <w:spacing w:line="240" w:lineRule="auto"/>
        <w:rPr>
          <w:rFonts w:hAnsi="Times New Roman" w:cs="Times New Roman"/>
          <w:color w:val="000000"/>
          <w:sz w:val="24"/>
          <w:szCs w:val="24"/>
        </w:rPr>
      </w:pPr>
      <w:r>
        <w:rPr>
          <w:rFonts w:hAnsi="Times New Roman" w:cs="Times New Roman"/>
          <w:color w:val="000000"/>
          <w:sz w:val="24"/>
          <w:szCs w:val="24"/>
        </w:rPr>
        <w:t>Подъем инструмента на высоту осуществлять при помощи монтажной веревки в закрытых контейнерах (сумках) вручную, при этом вес поднимаемого инструмента не должен превышать 10 кг.</w:t>
      </w:r>
    </w:p>
    <w:p>
      <w:pPr>
        <w:spacing w:line="240" w:lineRule="auto"/>
        <w:rPr>
          <w:rFonts w:hAnsi="Times New Roman" w:cs="Times New Roman"/>
          <w:color w:val="000000"/>
          <w:sz w:val="24"/>
          <w:szCs w:val="24"/>
        </w:rPr>
      </w:pPr>
      <w:r>
        <w:rPr>
          <w:rFonts w:hAnsi="Times New Roman" w:cs="Times New Roman"/>
          <w:color w:val="000000"/>
          <w:sz w:val="24"/>
          <w:szCs w:val="24"/>
        </w:rPr>
        <w:t>Переносить слесарно-монтажный инструмент при работе на высоте необходимо в сумках, подсумках, закрепленных на страховочной привязи.</w:t>
      </w:r>
    </w:p>
    <w:p>
      <w:pPr>
        <w:spacing w:line="240" w:lineRule="auto"/>
        <w:rPr>
          <w:rFonts w:hAnsi="Times New Roman" w:cs="Times New Roman"/>
          <w:color w:val="000000"/>
          <w:sz w:val="24"/>
          <w:szCs w:val="24"/>
        </w:rPr>
      </w:pPr>
      <w:r>
        <w:rPr>
          <w:rFonts w:hAnsi="Times New Roman" w:cs="Times New Roman"/>
          <w:color w:val="000000"/>
          <w:sz w:val="24"/>
          <w:szCs w:val="24"/>
        </w:rPr>
        <w:t>У слесарно-монтажного инструмента ударного, нажимного и режущего действия рукоятки должны быть гладкими и не иметь заусенцев, изготовлены из сухой древесины твердых и вязких пород, плотно насажены на инструмент и оснащены бандажными (стяжными) кольцами.</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со слесарно-монтажным инструментом ударного действия работник должен пользоваться защитными очками (щитками) с небьющимися стеклами.</w:t>
      </w:r>
    </w:p>
    <w:p>
      <w:pPr>
        <w:spacing w:line="240" w:lineRule="auto"/>
        <w:rPr>
          <w:rFonts w:hAnsi="Times New Roman" w:cs="Times New Roman"/>
          <w:color w:val="000000"/>
          <w:sz w:val="24"/>
          <w:szCs w:val="24"/>
        </w:rPr>
      </w:pPr>
      <w:r>
        <w:rPr>
          <w:rFonts w:hAnsi="Times New Roman" w:cs="Times New Roman"/>
          <w:color w:val="000000"/>
          <w:sz w:val="24"/>
          <w:szCs w:val="24"/>
        </w:rPr>
        <w:t>При резке металла ручными ножовками необходимо следить за тем, чтобы полотно было прочно закреплено и достаточно натянуто.</w:t>
      </w:r>
    </w:p>
    <w:p>
      <w:pPr>
        <w:spacing w:line="240" w:lineRule="auto"/>
        <w:rPr>
          <w:rFonts w:hAnsi="Times New Roman" w:cs="Times New Roman"/>
          <w:color w:val="000000"/>
          <w:sz w:val="24"/>
          <w:szCs w:val="24"/>
        </w:rPr>
      </w:pPr>
      <w:r>
        <w:rPr>
          <w:rFonts w:hAnsi="Times New Roman" w:cs="Times New Roman"/>
          <w:color w:val="000000"/>
          <w:sz w:val="24"/>
          <w:szCs w:val="24"/>
        </w:rPr>
        <w:t>Слесарные молотки, кувалды должны иметь ровную, слегка выпуклую поверхность бойковой части, надежно насажены на рукоятки.</w:t>
      </w:r>
    </w:p>
    <w:p>
      <w:pPr>
        <w:spacing w:line="240" w:lineRule="auto"/>
        <w:rPr>
          <w:rFonts w:hAnsi="Times New Roman" w:cs="Times New Roman"/>
          <w:color w:val="000000"/>
          <w:sz w:val="24"/>
          <w:szCs w:val="24"/>
        </w:rPr>
      </w:pPr>
      <w:r>
        <w:rPr>
          <w:rFonts w:hAnsi="Times New Roman" w:cs="Times New Roman"/>
          <w:color w:val="000000"/>
          <w:sz w:val="24"/>
          <w:szCs w:val="24"/>
        </w:rPr>
        <w:t>Зевы гаечных ключей должны соответствовать размерам гаек или головок болтов и не иметь трещин, забоин. Не допускается наращивать рычагами ключи, не рассчитанные на работу с увеличенным плечом воздействия.</w:t>
      </w:r>
    </w:p>
    <w:p>
      <w:pPr>
        <w:spacing w:line="240" w:lineRule="auto"/>
        <w:rPr>
          <w:rFonts w:hAnsi="Times New Roman" w:cs="Times New Roman"/>
          <w:color w:val="000000"/>
          <w:sz w:val="24"/>
          <w:szCs w:val="24"/>
        </w:rPr>
      </w:pPr>
      <w:r>
        <w:rPr>
          <w:rFonts w:hAnsi="Times New Roman" w:cs="Times New Roman"/>
          <w:color w:val="000000"/>
          <w:sz w:val="24"/>
          <w:szCs w:val="24"/>
        </w:rPr>
        <w:t>Ремонт, правка, заточка слесарно-монтажного инструмента должны производиться, по возможности, в централизованном порядке. Хранение, выдача в работу и прием по окончании работы слесарно-монтажного инструмента должно быть организовано через систему раздаточных кладовых.</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8. Требования безопасности при работе с ручным электроинструментом </w:t>
      </w:r>
    </w:p>
    <w:p>
      <w:pPr>
        <w:spacing w:line="240" w:lineRule="auto"/>
        <w:rPr>
          <w:rFonts w:hAnsi="Times New Roman" w:cs="Times New Roman"/>
          <w:color w:val="000000"/>
          <w:sz w:val="24"/>
          <w:szCs w:val="24"/>
        </w:rPr>
      </w:pPr>
      <w:r>
        <w:rPr>
          <w:rFonts w:hAnsi="Times New Roman" w:cs="Times New Roman"/>
          <w:color w:val="000000"/>
          <w:sz w:val="24"/>
          <w:szCs w:val="24"/>
        </w:rPr>
        <w:t>Весь электроинструмент, ручные электрические машины, переносные трансформаторы должны быть безопасными в работе, не иметь доступных для случайного прикосновения токоведущих частей, не иметь повреждений корпусов и изоляции питающих проводов.</w:t>
      </w:r>
    </w:p>
    <w:p>
      <w:pPr>
        <w:spacing w:line="240" w:lineRule="auto"/>
        <w:rPr>
          <w:rFonts w:hAnsi="Times New Roman" w:cs="Times New Roman"/>
          <w:color w:val="000000"/>
          <w:sz w:val="24"/>
          <w:szCs w:val="24"/>
        </w:rPr>
      </w:pPr>
      <w:r>
        <w:rPr>
          <w:rFonts w:hAnsi="Times New Roman" w:cs="Times New Roman"/>
          <w:color w:val="000000"/>
          <w:sz w:val="24"/>
          <w:szCs w:val="24"/>
        </w:rPr>
        <w:t>Корпус электроинструмента класса 1, работающего при напряжении выше 50 В (независимо от частоты тока), должен быть заземлен.</w:t>
      </w:r>
    </w:p>
    <w:p>
      <w:pPr>
        <w:spacing w:line="240" w:lineRule="auto"/>
        <w:rPr>
          <w:rFonts w:hAnsi="Times New Roman" w:cs="Times New Roman"/>
          <w:color w:val="000000"/>
          <w:sz w:val="24"/>
          <w:szCs w:val="24"/>
        </w:rPr>
      </w:pPr>
      <w:r>
        <w:rPr>
          <w:rFonts w:hAnsi="Times New Roman" w:cs="Times New Roman"/>
          <w:color w:val="000000"/>
          <w:sz w:val="24"/>
          <w:szCs w:val="24"/>
        </w:rPr>
        <w:t>К выполнению работ с электрифицированным инструментом, с ручными электрическими машинами допускаются лица, имеющие группу по электробезопасности не ниже II.</w:t>
      </w:r>
    </w:p>
    <w:p>
      <w:pPr>
        <w:spacing w:line="240" w:lineRule="auto"/>
        <w:rPr>
          <w:rFonts w:hAnsi="Times New Roman" w:cs="Times New Roman"/>
          <w:color w:val="000000"/>
          <w:sz w:val="24"/>
          <w:szCs w:val="24"/>
        </w:rPr>
      </w:pPr>
      <w:r>
        <w:rPr>
          <w:rFonts w:hAnsi="Times New Roman" w:cs="Times New Roman"/>
          <w:color w:val="000000"/>
          <w:sz w:val="24"/>
          <w:szCs w:val="24"/>
        </w:rPr>
        <w:t>Перед началом работ с ручными электрическими машинами и инструментом необходимо произвести:</w:t>
      </w:r>
    </w:p>
    <w:p>
      <w:pPr>
        <w:spacing w:line="240" w:lineRule="auto"/>
        <w:rPr>
          <w:rFonts w:hAnsi="Times New Roman" w:cs="Times New Roman"/>
          <w:color w:val="000000"/>
          <w:sz w:val="24"/>
          <w:szCs w:val="24"/>
        </w:rPr>
      </w:pPr>
      <w:r>
        <w:rPr>
          <w:rFonts w:hAnsi="Times New Roman" w:cs="Times New Roman"/>
          <w:color w:val="000000"/>
          <w:sz w:val="24"/>
          <w:szCs w:val="24"/>
        </w:rPr>
        <w:t>проверку комплектности и надежности крепления деталей;</w:t>
      </w:r>
    </w:p>
    <w:p>
      <w:pPr>
        <w:spacing w:line="240" w:lineRule="auto"/>
        <w:rPr>
          <w:rFonts w:hAnsi="Times New Roman" w:cs="Times New Roman"/>
          <w:color w:val="000000"/>
          <w:sz w:val="24"/>
          <w:szCs w:val="24"/>
        </w:rPr>
      </w:pPr>
      <w:r>
        <w:rPr>
          <w:rFonts w:hAnsi="Times New Roman" w:cs="Times New Roman"/>
          <w:color w:val="000000"/>
          <w:sz w:val="24"/>
          <w:szCs w:val="24"/>
        </w:rPr>
        <w:t>проверку внешним осмотром исправности кабеля (шнура), его защитной трубки и штепсельной вилки;</w:t>
      </w:r>
    </w:p>
    <w:p>
      <w:pPr>
        <w:spacing w:line="240" w:lineRule="auto"/>
        <w:rPr>
          <w:rFonts w:hAnsi="Times New Roman" w:cs="Times New Roman"/>
          <w:color w:val="000000"/>
          <w:sz w:val="24"/>
          <w:szCs w:val="24"/>
        </w:rPr>
      </w:pPr>
      <w:r>
        <w:rPr>
          <w:rFonts w:hAnsi="Times New Roman" w:cs="Times New Roman"/>
          <w:color w:val="000000"/>
          <w:sz w:val="24"/>
          <w:szCs w:val="24"/>
        </w:rPr>
        <w:t>проверку целости изоляционных деталей корпуса, рукоятки и крышек щеткодержателей;</w:t>
      </w:r>
    </w:p>
    <w:p>
      <w:pPr>
        <w:spacing w:line="240" w:lineRule="auto"/>
        <w:rPr>
          <w:rFonts w:hAnsi="Times New Roman" w:cs="Times New Roman"/>
          <w:color w:val="000000"/>
          <w:sz w:val="24"/>
          <w:szCs w:val="24"/>
        </w:rPr>
      </w:pPr>
      <w:r>
        <w:rPr>
          <w:rFonts w:hAnsi="Times New Roman" w:cs="Times New Roman"/>
          <w:color w:val="000000"/>
          <w:sz w:val="24"/>
          <w:szCs w:val="24"/>
        </w:rPr>
        <w:t>проверку наличия защитных кожухов и их исправности;</w:t>
      </w:r>
    </w:p>
    <w:p>
      <w:pPr>
        <w:spacing w:line="240" w:lineRule="auto"/>
        <w:rPr>
          <w:rFonts w:hAnsi="Times New Roman" w:cs="Times New Roman"/>
          <w:color w:val="000000"/>
          <w:sz w:val="24"/>
          <w:szCs w:val="24"/>
        </w:rPr>
      </w:pPr>
      <w:r>
        <w:rPr>
          <w:rFonts w:hAnsi="Times New Roman" w:cs="Times New Roman"/>
          <w:color w:val="000000"/>
          <w:sz w:val="24"/>
          <w:szCs w:val="24"/>
        </w:rPr>
        <w:t>проверку четкости работы выключателя.</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пользоваться неисправным инструментом.</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работать электроинструментом с приставных лестниц.</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 электроинструментом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оставлять электроинструмент, присоединенный к питающий сети, без надзора;</w:t>
      </w:r>
    </w:p>
    <w:p>
      <w:pPr>
        <w:spacing w:line="240" w:lineRule="auto"/>
        <w:rPr>
          <w:rFonts w:hAnsi="Times New Roman" w:cs="Times New Roman"/>
          <w:color w:val="000000"/>
          <w:sz w:val="24"/>
          <w:szCs w:val="24"/>
        </w:rPr>
      </w:pPr>
      <w:r>
        <w:rPr>
          <w:rFonts w:hAnsi="Times New Roman" w:cs="Times New Roman"/>
          <w:color w:val="000000"/>
          <w:sz w:val="24"/>
          <w:szCs w:val="24"/>
        </w:rPr>
        <w:t>передавать электроинструмент лицам, не имеющим права пользоваться им;</w:t>
      </w:r>
    </w:p>
    <w:p>
      <w:pPr>
        <w:spacing w:line="240" w:lineRule="auto"/>
        <w:rPr>
          <w:rFonts w:hAnsi="Times New Roman" w:cs="Times New Roman"/>
          <w:color w:val="000000"/>
          <w:sz w:val="24"/>
          <w:szCs w:val="24"/>
        </w:rPr>
      </w:pPr>
      <w:r>
        <w:rPr>
          <w:rFonts w:hAnsi="Times New Roman" w:cs="Times New Roman"/>
          <w:color w:val="000000"/>
          <w:sz w:val="24"/>
          <w:szCs w:val="24"/>
        </w:rPr>
        <w:t>превышать предельно допустимую продолжительность работы, указанную в паспорте электроинструмента;</w:t>
      </w:r>
    </w:p>
    <w:p>
      <w:pPr>
        <w:spacing w:line="240" w:lineRule="auto"/>
        <w:rPr>
          <w:rFonts w:hAnsi="Times New Roman" w:cs="Times New Roman"/>
          <w:color w:val="000000"/>
          <w:sz w:val="24"/>
          <w:szCs w:val="24"/>
        </w:rPr>
      </w:pPr>
      <w:r>
        <w:rPr>
          <w:rFonts w:hAnsi="Times New Roman" w:cs="Times New Roman"/>
          <w:color w:val="000000"/>
          <w:sz w:val="24"/>
          <w:szCs w:val="24"/>
        </w:rPr>
        <w:t>эксплуатировать электроинструмент при возникновении во время работы хотя бы одной из неисправностей (повреждения штепсельного соединения, кабеля (шнура) или его защитной трубки, нечеткой работы выключателя).</w:t>
      </w:r>
    </w:p>
    <w:p>
      <w:pPr>
        <w:spacing w:line="240" w:lineRule="auto"/>
        <w:rPr>
          <w:rFonts w:hAnsi="Times New Roman" w:cs="Times New Roman"/>
          <w:color w:val="000000"/>
          <w:sz w:val="24"/>
          <w:szCs w:val="24"/>
        </w:rPr>
      </w:pPr>
      <w:r>
        <w:rPr>
          <w:rFonts w:hAnsi="Times New Roman" w:cs="Times New Roman"/>
          <w:color w:val="000000"/>
          <w:sz w:val="24"/>
          <w:szCs w:val="24"/>
        </w:rPr>
        <w:t>При всех неисправностях электроинструмента прекратить работу, отключить электроинструмент от сети и сообщить о случившемся непосредственному руководителю работ.</w:t>
      </w:r>
    </w:p>
    <w:p>
      <w:pPr>
        <w:spacing w:line="240" w:lineRule="auto"/>
        <w:rPr>
          <w:rFonts w:hAnsi="Times New Roman" w:cs="Times New Roman"/>
          <w:color w:val="000000"/>
          <w:sz w:val="24"/>
          <w:szCs w:val="24"/>
        </w:rPr>
      </w:pPr>
      <w:r>
        <w:rPr>
          <w:rFonts w:hAnsi="Times New Roman" w:cs="Times New Roman"/>
          <w:color w:val="000000"/>
          <w:sz w:val="24"/>
          <w:szCs w:val="24"/>
        </w:rPr>
        <w:t>Если во время работы работающий почувствовал хотя бы слабое действие электрического тока, он должен немедленно прекратить работу, отключить электроинструмент от сети и сообщить руководителю работ.</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9.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 </w:t>
      </w:r>
    </w:p>
    <w:p>
      <w:pPr>
        <w:spacing w:line="240" w:lineRule="auto"/>
        <w:jc w:val="right"/>
        <w:rPr>
          <w:rFonts w:hAnsi="Times New Roman" w:cs="Times New Roman"/>
          <w:color w:val="000000"/>
          <w:sz w:val="24"/>
          <w:szCs w:val="24"/>
        </w:rPr>
      </w:pPr>
      <w:r>
        <w:rPr>
          <w:rFonts w:hAnsi="Times New Roman" w:cs="Times New Roman"/>
          <w:color w:val="000000"/>
          <w:sz w:val="24"/>
          <w:szCs w:val="24"/>
        </w:rPr>
        <w:t>Таблица 1</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Номенклатура средств по защите работников </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Рис.2. Спецобувь с усиленным носком</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ГОСТ 12.4.127-83 Система стандартов безопасности труда (ССБТ). Обувь специальная. Номенклатура показателей качества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Рис.3. Каска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ГОСТ 12.4.087-84 Система стандартов безопасности труда (ССБТ). Строительство. Каски строительные. Технические условия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Рис.4. Очки защитные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ГОСТ 12.4.253-2013 (EN 166:2002) Система стандартов безопасности труда (ССБТ). Средства индивидуальной защиты глаз. Общие технические требования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Рис.5. Сигнальный жилет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ГОСТ 12.4.281-2014 Система стандартов безопасности труда (ССБТ). Одежда специальная повышенной видимости. Технические требования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Рис.6. СИЗ рук</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ГОСТ 12.4.252-2013 Система стандартов безопасности труда (ССБТ). Средства индивидуальной защиты рук. Перчатки. Общие технические требования. Методы испытаний</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Рис.7. Средство защиты органов дыхания от пыли, дыма, паров и газов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ГОСТ 12.4.041-2001 Система стандартов безопасности труда (ССБТ). Средства индивидуальной защиты органов дыхания фильтрующие. Общие технические требования</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ГОСТ 12.4.246-2016 (EN 143:2000) Система стандартов безопасности труда (ССБТ). Средства индивидуальной защиты органов дыхания. Фильтры противоаэрозольные. Общие технические условия</w:t>
            </w:r>
          </w:p>
        </w:tc>
      </w:tr>
    </w:tbl>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10. Требования по санитарно-бытовому обслуживанию работников </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не должны иметь медицинских противопоказаний для работ на высоте. Вблизи места проведения работ должно быть оборудовано место отдыха и обогрева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На всех участках строительной площадки и в бытовых помещениях оборудуются аптечки первой помощи. Работники должны быть обучены правилам оказания первой помощи пострадавшим и проинструктированы о порядке действий при получении работником травмы. На участках работ по реконструкции и капитальному ремонту искусственных сооружений, удаленных от административных и бытовых зданий, должны быть оборудованы передвижные или сборно-разборные отапливаемые помещения для обогрева и периодического отдыха работников, сушки спецодежды и спецобуви. Санитарно-бытовые помещения следует содержать в чистоте и порядке убирать влажным способом с использованием разрешенных к применению моющих и дезинфицирующих средств.</w:t>
      </w:r>
    </w:p>
    <w:p>
      <w:pPr>
        <w:spacing w:line="240" w:lineRule="auto"/>
        <w:rPr>
          <w:rFonts w:hAnsi="Times New Roman" w:cs="Times New Roman"/>
          <w:color w:val="000000"/>
          <w:sz w:val="24"/>
          <w:szCs w:val="24"/>
        </w:rPr>
      </w:pPr>
      <w:r>
        <w:rPr>
          <w:rFonts w:hAnsi="Times New Roman" w:cs="Times New Roman"/>
          <w:color w:val="000000"/>
          <w:sz w:val="24"/>
          <w:szCs w:val="24"/>
        </w:rPr>
        <w:t>При разработке внутрисменного режима работы следует ориентироваться на допустимую степень охлаждения работников, регламентируемую временем непрерывного пребывания на холоде и временем обогрева в целях нормализации теплового состояния организма работника. Помещения для обогрева оборудуются столами, скамьями для сидения, вешалкой для верхней одежды. Температура воздуха в помещении не должна быть ниже 22°C. Площадь помещения для обогрева определяется из расчета 0,1 кв.м на одного работника в наиболее многочисленной смене, но не менее 12 кв.м. В целях более быстрой нормализации теплового состояния и меньшей скорости охлаждения организма в последующий период пребывания на холоде в помещении для обогрева следует снимать верхнюю утепленную одежду.</w:t>
      </w:r>
    </w:p>
    <w:p>
      <w:pPr>
        <w:spacing w:line="240" w:lineRule="auto"/>
        <w:rPr>
          <w:rFonts w:hAnsi="Times New Roman" w:cs="Times New Roman"/>
          <w:color w:val="000000"/>
          <w:sz w:val="24"/>
          <w:szCs w:val="24"/>
        </w:rPr>
      </w:pPr>
      <w:r>
        <w:rPr>
          <w:rFonts w:hAnsi="Times New Roman" w:cs="Times New Roman"/>
          <w:color w:val="000000"/>
          <w:sz w:val="24"/>
          <w:szCs w:val="24"/>
        </w:rPr>
        <w:t>На объектах, где работы по реконструкции и капитальному ремонту искусственных сооружений ведутся вахтовым методом, работники в период нахождения на объекте проживают в специально создаваемых вахтовых поселках.</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11. Требования по организации работ на высоте</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11.1. Требования по обеспечению монтажной технологичности конструкций и оборудования </w:t>
      </w:r>
    </w:p>
    <w:p>
      <w:pPr>
        <w:spacing w:line="240" w:lineRule="auto"/>
        <w:rPr>
          <w:rFonts w:hAnsi="Times New Roman" w:cs="Times New Roman"/>
          <w:color w:val="000000"/>
          <w:sz w:val="24"/>
          <w:szCs w:val="24"/>
        </w:rPr>
      </w:pPr>
      <w:r>
        <w:rPr>
          <w:rFonts w:hAnsi="Times New Roman" w:cs="Times New Roman"/>
          <w:color w:val="000000"/>
          <w:sz w:val="24"/>
          <w:szCs w:val="24"/>
        </w:rPr>
        <w:t>Обеспечение технологичности конструкции изделия - функция подготовки производства, предусматривающая взаимосвязанное решение конструкторских и технологических задач, направленных на повышение производительности труда, достижение оптимальных трудовых и материальных затрат и сокращение времени на производство, в том числе и монтаж вне предприятия-изготовителя, техническое обслуживание и ремонт изделия.</w:t>
      </w:r>
    </w:p>
    <w:p>
      <w:pPr>
        <w:spacing w:line="240" w:lineRule="auto"/>
        <w:rPr>
          <w:rFonts w:hAnsi="Times New Roman" w:cs="Times New Roman"/>
          <w:color w:val="000000"/>
          <w:sz w:val="24"/>
          <w:szCs w:val="24"/>
        </w:rPr>
      </w:pPr>
      <w:r>
        <w:rPr>
          <w:rFonts w:hAnsi="Times New Roman" w:cs="Times New Roman"/>
          <w:color w:val="000000"/>
          <w:sz w:val="24"/>
          <w:szCs w:val="24"/>
        </w:rPr>
        <w:t>Монтируемые конструкции должны по возможности исключать необходимость их подгонки на высоте к месту установки. Вес единичных конструкций и оборудования, устанавливаемых без применения грузоподъёмных машин (ГПМ), не должен превышать 10 кг.</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11.2. Требования по снижению объемов и трудоемкости работ, выполняемых в условиях производственной опасности </w:t>
      </w:r>
    </w:p>
    <w:p>
      <w:pPr>
        <w:spacing w:line="240" w:lineRule="auto"/>
        <w:rPr>
          <w:rFonts w:hAnsi="Times New Roman" w:cs="Times New Roman"/>
          <w:color w:val="000000"/>
          <w:sz w:val="24"/>
          <w:szCs w:val="24"/>
        </w:rPr>
      </w:pPr>
      <w:r>
        <w:rPr>
          <w:rFonts w:hAnsi="Times New Roman" w:cs="Times New Roman"/>
          <w:color w:val="000000"/>
          <w:sz w:val="24"/>
          <w:szCs w:val="24"/>
        </w:rPr>
        <w:t>При монтаже конструкций использовать методы укрупнительной сборке на монтажно-заготовительных участках или непосредственно вблизи места проведения работ, с целью сокращения времени работ на высоте. Безопасность производственных процессов должна достигаться предупреждением опасной (аварийной) ситуации в течение всего времени их функционирования и обеспечиваться:</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технологий, в которых опасные и вредные производственные факторы либо отсутствуют, либо не превышают предельно допустимых норм, концентраций или уровней;</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машин, рабочие органы и составные части которых адаптированы к естественному изменению физического состояния мелиорируемых земель и в случае технологического или технического отказа не могут стать источниками травмирования;</w:t>
      </w:r>
    </w:p>
    <w:p>
      <w:pPr>
        <w:spacing w:line="240" w:lineRule="auto"/>
        <w:rPr>
          <w:rFonts w:hAnsi="Times New Roman" w:cs="Times New Roman"/>
          <w:color w:val="000000"/>
          <w:sz w:val="24"/>
          <w:szCs w:val="24"/>
        </w:rPr>
      </w:pPr>
      <w:r>
        <w:rPr>
          <w:rFonts w:hAnsi="Times New Roman" w:cs="Times New Roman"/>
          <w:color w:val="000000"/>
          <w:sz w:val="24"/>
          <w:szCs w:val="24"/>
        </w:rPr>
        <w:t>- снижением объемов и трудоемкости работ, выполняемых в условиях воздействия на работника опасных и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на машинах и оборудовании технических средств защиты и устройств, предотвращающих или снижающих тяжесть последствия действия опасных и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на рабочих местах технических средств безопасности, соответствующих требованиям нормативных правовых актов;</w:t>
      </w:r>
    </w:p>
    <w:p>
      <w:pPr>
        <w:spacing w:line="240" w:lineRule="auto"/>
        <w:rPr>
          <w:rFonts w:hAnsi="Times New Roman" w:cs="Times New Roman"/>
          <w:color w:val="000000"/>
          <w:sz w:val="24"/>
          <w:szCs w:val="24"/>
        </w:rPr>
      </w:pPr>
      <w:r>
        <w:rPr>
          <w:rFonts w:hAnsi="Times New Roman" w:cs="Times New Roman"/>
          <w:color w:val="000000"/>
          <w:sz w:val="24"/>
          <w:szCs w:val="24"/>
        </w:rPr>
        <w:t>- подготовкой производственных площадок для междусменного хранения машин, горюче-смазочных материалов, отдыха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 подготовкой земель к безопасной работе машин;</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исходных материалов, заготовок и т.п., не оказывающих опасного и вредного воздействия на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выполнения требований, содержащихся выше должны быть приняты меры, обеспечивающие безопасность производственного процесса и защиту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контрольно-измерительных приборов, устройств противоаварийной защиты, средств получения, переработки и передачи информации, находящихся в зоне наблюдения (контроля)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 рациональным размещением производственного оборудования на производственных площадках;</w:t>
      </w:r>
    </w:p>
    <w:p>
      <w:pPr>
        <w:spacing w:line="240" w:lineRule="auto"/>
        <w:rPr>
          <w:rFonts w:hAnsi="Times New Roman" w:cs="Times New Roman"/>
          <w:color w:val="000000"/>
          <w:sz w:val="24"/>
          <w:szCs w:val="24"/>
        </w:rPr>
      </w:pPr>
      <w:r>
        <w:rPr>
          <w:rFonts w:hAnsi="Times New Roman" w:cs="Times New Roman"/>
          <w:color w:val="000000"/>
          <w:sz w:val="24"/>
          <w:szCs w:val="24"/>
        </w:rPr>
        <w:t>- разработкой маршрутов движения машин и машинных агрегатов, исключающих случаи их столкновения и заезды в зоны отдыха работников, оборудованных на открытых площадках;</w:t>
      </w:r>
    </w:p>
    <w:p>
      <w:pPr>
        <w:spacing w:line="240" w:lineRule="auto"/>
        <w:rPr>
          <w:rFonts w:hAnsi="Times New Roman" w:cs="Times New Roman"/>
          <w:color w:val="000000"/>
          <w:sz w:val="24"/>
          <w:szCs w:val="24"/>
        </w:rPr>
      </w:pPr>
      <w:r>
        <w:rPr>
          <w:rFonts w:hAnsi="Times New Roman" w:cs="Times New Roman"/>
          <w:color w:val="000000"/>
          <w:sz w:val="24"/>
          <w:szCs w:val="24"/>
        </w:rPr>
        <w:t>- предупреждением возгораний и взрывов;</w:t>
      </w:r>
    </w:p>
    <w:p>
      <w:pPr>
        <w:spacing w:line="240" w:lineRule="auto"/>
        <w:rPr>
          <w:rFonts w:hAnsi="Times New Roman" w:cs="Times New Roman"/>
          <w:color w:val="000000"/>
          <w:sz w:val="24"/>
          <w:szCs w:val="24"/>
        </w:rPr>
      </w:pPr>
      <w:r>
        <w:rPr>
          <w:rFonts w:hAnsi="Times New Roman" w:cs="Times New Roman"/>
          <w:color w:val="000000"/>
          <w:sz w:val="24"/>
          <w:szCs w:val="24"/>
        </w:rPr>
        <w:t>- загрузкой технологического оборудования, обеспечивающей равномерный ритм работы;</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организацией выполнения работ, исключающей или ограничивающей (снижающей) физические и нервно-психические перегрузки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безопасных способов выгрузки из машин в транспортные средства материалов, исключающих применение ручного труда;</w:t>
      </w:r>
    </w:p>
    <w:p>
      <w:pPr>
        <w:spacing w:line="240" w:lineRule="auto"/>
        <w:rPr>
          <w:rFonts w:hAnsi="Times New Roman" w:cs="Times New Roman"/>
          <w:color w:val="000000"/>
          <w:sz w:val="24"/>
          <w:szCs w:val="24"/>
        </w:rPr>
      </w:pPr>
      <w:r>
        <w:rPr>
          <w:rFonts w:hAnsi="Times New Roman" w:cs="Times New Roman"/>
          <w:color w:val="000000"/>
          <w:sz w:val="24"/>
          <w:szCs w:val="24"/>
        </w:rPr>
        <w:t>- профессиональным отбором, обучением работников, проверкой их знаний и навыков по вопросам безопасности труда;</w:t>
      </w:r>
    </w:p>
    <w:p>
      <w:pPr>
        <w:spacing w:line="240" w:lineRule="auto"/>
        <w:rPr>
          <w:rFonts w:hAnsi="Times New Roman" w:cs="Times New Roman"/>
          <w:color w:val="000000"/>
          <w:sz w:val="24"/>
          <w:szCs w:val="24"/>
        </w:rPr>
      </w:pPr>
      <w:r>
        <w:rPr>
          <w:rFonts w:hAnsi="Times New Roman" w:cs="Times New Roman"/>
          <w:color w:val="000000"/>
          <w:sz w:val="24"/>
          <w:szCs w:val="24"/>
        </w:rPr>
        <w:t>- разработкой мероприятий по обучению работников навыкам безопасного выхода из типовых травмоопасных (аварийных) ситуаций, которые могут возникать в процессе трудовой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 разработкой и внедрением социально-экономических методов стимулирования работы без травм и аварий;</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средств защиты работников, обеспечивающих защиту от воздействия опасных и вредных производственных факторов, и контролем за их использованием;</w:t>
      </w:r>
    </w:p>
    <w:p>
      <w:pPr>
        <w:spacing w:line="240" w:lineRule="auto"/>
        <w:rPr>
          <w:rFonts w:hAnsi="Times New Roman" w:cs="Times New Roman"/>
          <w:color w:val="000000"/>
          <w:sz w:val="24"/>
          <w:szCs w:val="24"/>
        </w:rPr>
      </w:pPr>
      <w:r>
        <w:rPr>
          <w:rFonts w:hAnsi="Times New Roman" w:cs="Times New Roman"/>
          <w:color w:val="000000"/>
          <w:sz w:val="24"/>
          <w:szCs w:val="24"/>
        </w:rPr>
        <w:t>- обеспечением работников инструментом и приспособлениями для безопасного ведения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 оформлением наряда-допуска на производство работ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организацией контроля проведения работ, которые должны выполняться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 совершенствованием конструкций, сооружений и технологических процессов, повышением уровня механизации, автоматизации и дистанционного управления;</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организацией перевозки работников к местам работы и обратно на автобусах или специально оборудованных грузовых автомобилях с бортовой платформой в соответствии с правилами дорожного движения.</w:t>
      </w:r>
    </w:p>
    <w:p>
      <w:pPr>
        <w:spacing w:line="240" w:lineRule="auto"/>
        <w:rPr>
          <w:rFonts w:hAnsi="Times New Roman" w:cs="Times New Roman"/>
          <w:color w:val="000000"/>
          <w:sz w:val="24"/>
          <w:szCs w:val="24"/>
        </w:rPr>
      </w:pPr>
      <w:r>
        <w:rPr>
          <w:rFonts w:hAnsi="Times New Roman" w:cs="Times New Roman"/>
          <w:color w:val="000000"/>
          <w:sz w:val="24"/>
          <w:szCs w:val="24"/>
        </w:rPr>
        <w:t>На объекте работ должны быть данные о показателях пожарной опасности горючих и взрывоопасных веществ и материалов, применяемых в технологических процессах.</w:t>
      </w:r>
    </w:p>
    <w:p>
      <w:pPr>
        <w:spacing w:line="240" w:lineRule="auto"/>
        <w:rPr>
          <w:rFonts w:hAnsi="Times New Roman" w:cs="Times New Roman"/>
          <w:color w:val="000000"/>
          <w:sz w:val="24"/>
          <w:szCs w:val="24"/>
        </w:rPr>
      </w:pPr>
      <w:r>
        <w:rPr>
          <w:rFonts w:hAnsi="Times New Roman" w:cs="Times New Roman"/>
          <w:color w:val="000000"/>
          <w:sz w:val="24"/>
          <w:szCs w:val="24"/>
        </w:rPr>
        <w:t>До начала производства пожароопасных работ все лица, задействованные в них, должны пройти инструктаж, а самоходные машины должны быть оборудованы исправными искрогасителями, капотами и оснащены средствами пожаротушения.</w:t>
      </w:r>
    </w:p>
    <w:p>
      <w:pPr>
        <w:spacing w:line="240" w:lineRule="auto"/>
        <w:rPr>
          <w:rFonts w:hAnsi="Times New Roman" w:cs="Times New Roman"/>
          <w:color w:val="000000"/>
          <w:sz w:val="24"/>
          <w:szCs w:val="24"/>
        </w:rPr>
      </w:pPr>
      <w:r>
        <w:rPr>
          <w:rFonts w:hAnsi="Times New Roman" w:cs="Times New Roman"/>
          <w:color w:val="000000"/>
          <w:sz w:val="24"/>
          <w:szCs w:val="24"/>
        </w:rPr>
        <w:t>Устройство и эксплуатация электроустановок должны осуществляться в соответствии с требованиями действующих правил технической эксплуатации электроустановок потребителей, правил устройства электроустановок.</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12. Меры предупреждения опасности падений конструкций, изделий или материалов с высоты при перемещении их грузоподъёмным краном или при потере устойчивости в процессе их монтажа или складирования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12.1. Средства контейнеризации и тара для перемещения штучных и сыпучих материалов, с учетом характера перемещаемого груза и удобства подачи его к месту работ </w:t>
      </w:r>
    </w:p>
    <w:p>
      <w:pPr>
        <w:spacing w:line="240" w:lineRule="auto"/>
        <w:rPr>
          <w:rFonts w:hAnsi="Times New Roman" w:cs="Times New Roman"/>
          <w:color w:val="000000"/>
          <w:sz w:val="24"/>
          <w:szCs w:val="24"/>
        </w:rPr>
      </w:pPr>
      <w:r>
        <w:rPr>
          <w:rFonts w:hAnsi="Times New Roman" w:cs="Times New Roman"/>
          <w:color w:val="000000"/>
          <w:sz w:val="24"/>
          <w:szCs w:val="24"/>
        </w:rPr>
        <w:t>Штучные малогабаритные материалы должны доставляться к месту работ в контейнерах или ящиках на поддонах. Подача их к месту работ производится вручную. Подача предметов весом не более 5 кг должна производиться с помощью веревки. Предмет, который необходимо поднять наверх, привязывается к середине веревки. Один конец её держит в руках рабочий, находящийся наверху, а другой конец - рабочий, находящийся внизу. Площадь возможного падения поднимаемого предмета, необходимо оградить при помощи сигнальной ленты, с применением предупредительных табличек.</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бросать какие-либо предметы работающему наверху. Подавать детали для установки на конструкции или оборудование следует с помощью бесконечного каната, верёвки или шнура. Находящийся внизу работник должен удерживать канат (верёвку, шнур) для предотвращения его раскачивания и приближения к токоведущим частям.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12.2. Способы строповки, обеспечивающие подачу элементов в положение, соответствующее или близкое к проектному </w:t>
      </w:r>
    </w:p>
    <w:p>
      <w:pPr>
        <w:spacing w:line="240" w:lineRule="auto"/>
        <w:rPr>
          <w:rFonts w:hAnsi="Times New Roman" w:cs="Times New Roman"/>
          <w:color w:val="000000"/>
          <w:sz w:val="24"/>
          <w:szCs w:val="24"/>
        </w:rPr>
      </w:pPr>
      <w:r>
        <w:rPr>
          <w:rFonts w:hAnsi="Times New Roman" w:cs="Times New Roman"/>
          <w:color w:val="000000"/>
          <w:sz w:val="24"/>
          <w:szCs w:val="24"/>
        </w:rPr>
        <w:t>Грузоподъёмные крюки, захваты, зажимы и другие приспособления для подъёма стальных и сборных конструкций должны:</w:t>
      </w:r>
    </w:p>
    <w:p>
      <w:pPr>
        <w:spacing w:line="240" w:lineRule="auto"/>
        <w:rPr>
          <w:rFonts w:hAnsi="Times New Roman" w:cs="Times New Roman"/>
          <w:color w:val="000000"/>
          <w:sz w:val="24"/>
          <w:szCs w:val="24"/>
        </w:rPr>
      </w:pPr>
      <w:r>
        <w:rPr>
          <w:rFonts w:hAnsi="Times New Roman" w:cs="Times New Roman"/>
          <w:color w:val="000000"/>
          <w:sz w:val="24"/>
          <w:szCs w:val="24"/>
        </w:rPr>
        <w:t>иметь размеры, форму, обеспечивающие безопасный захват без повреждения частей конструкций и их надёжную транспортировку;</w:t>
      </w:r>
    </w:p>
    <w:p>
      <w:pPr>
        <w:spacing w:line="240" w:lineRule="auto"/>
        <w:rPr>
          <w:rFonts w:hAnsi="Times New Roman" w:cs="Times New Roman"/>
          <w:color w:val="000000"/>
          <w:sz w:val="24"/>
          <w:szCs w:val="24"/>
        </w:rPr>
      </w:pPr>
      <w:r>
        <w:rPr>
          <w:rFonts w:hAnsi="Times New Roman" w:cs="Times New Roman"/>
          <w:color w:val="000000"/>
          <w:sz w:val="24"/>
          <w:szCs w:val="24"/>
        </w:rPr>
        <w:t>иметь маркировку с указанием максимально разрешённой нагрузки при самых неблагоприятных условиях подъёма.</w:t>
      </w:r>
    </w:p>
    <w:p>
      <w:pPr>
        <w:spacing w:line="240" w:lineRule="auto"/>
        <w:rPr>
          <w:rFonts w:hAnsi="Times New Roman" w:cs="Times New Roman"/>
          <w:color w:val="000000"/>
          <w:sz w:val="24"/>
          <w:szCs w:val="24"/>
        </w:rPr>
      </w:pPr>
      <w:r>
        <w:rPr>
          <w:rFonts w:hAnsi="Times New Roman" w:cs="Times New Roman"/>
          <w:color w:val="000000"/>
          <w:sz w:val="24"/>
          <w:szCs w:val="24"/>
        </w:rPr>
        <w:t>Подъём конструкций и их частей должен производиться способами, исключающим их случайное вращение.</w:t>
      </w:r>
    </w:p>
    <w:p>
      <w:pPr>
        <w:spacing w:line="240" w:lineRule="auto"/>
        <w:rPr>
          <w:rFonts w:hAnsi="Times New Roman" w:cs="Times New Roman"/>
          <w:color w:val="000000"/>
          <w:sz w:val="24"/>
          <w:szCs w:val="24"/>
        </w:rPr>
      </w:pPr>
      <w:r>
        <w:rPr>
          <w:rFonts w:hAnsi="Times New Roman" w:cs="Times New Roman"/>
          <w:color w:val="000000"/>
          <w:sz w:val="24"/>
          <w:szCs w:val="24"/>
        </w:rPr>
        <w:t>Расстроповку элементов конструкций и оборудования, установленных в проектное положение, следует производить после постоянного или временного закрепления согласно проекту.</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конструкций или оборудования расстояние между ними и выступающими частями смонтированного оборудования или других конструкций должно быть по горизонтали не менее 1 м, а по вертикали - не менее 0,5 м.</w:t>
      </w:r>
    </w:p>
    <w:p>
      <w:pPr>
        <w:spacing w:line="240" w:lineRule="auto"/>
        <w:rPr>
          <w:rFonts w:hAnsi="Times New Roman" w:cs="Times New Roman"/>
          <w:color w:val="000000"/>
          <w:sz w:val="24"/>
          <w:szCs w:val="24"/>
        </w:rPr>
      </w:pPr>
      <w:r>
        <w:rPr>
          <w:rFonts w:hAnsi="Times New Roman" w:cs="Times New Roman"/>
          <w:color w:val="000000"/>
          <w:sz w:val="24"/>
          <w:szCs w:val="24"/>
        </w:rPr>
        <w:t>До подъёма конструкции должны быть проверены на отсутствие повреждений, очищены от грязи, наледи и т.п.</w:t>
      </w:r>
    </w:p>
    <w:p>
      <w:pPr>
        <w:spacing w:line="240" w:lineRule="auto"/>
        <w:rPr>
          <w:rFonts w:hAnsi="Times New Roman" w:cs="Times New Roman"/>
          <w:color w:val="000000"/>
          <w:sz w:val="24"/>
          <w:szCs w:val="24"/>
        </w:rPr>
      </w:pPr>
      <w:r>
        <w:rPr>
          <w:rFonts w:hAnsi="Times New Roman" w:cs="Times New Roman"/>
          <w:color w:val="000000"/>
          <w:sz w:val="24"/>
          <w:szCs w:val="24"/>
        </w:rPr>
        <w:t>Строповка поднимаемого груза за выступы, штурвалы, штуцера и другие устройства, не рассчитанные для его подъема,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Длинномерные грузы при подъеме и спуске должны направляться с использованием канатных, тросовых оттяжек.</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12.3. Способы удаления отходов и мусора </w:t>
      </w:r>
    </w:p>
    <w:p>
      <w:pPr>
        <w:spacing w:line="240" w:lineRule="auto"/>
        <w:rPr>
          <w:rFonts w:hAnsi="Times New Roman" w:cs="Times New Roman"/>
          <w:color w:val="000000"/>
          <w:sz w:val="24"/>
          <w:szCs w:val="24"/>
        </w:rPr>
      </w:pPr>
      <w:r>
        <w:rPr>
          <w:rFonts w:hAnsi="Times New Roman" w:cs="Times New Roman"/>
          <w:color w:val="000000"/>
          <w:sz w:val="24"/>
          <w:szCs w:val="24"/>
        </w:rPr>
        <w:t>Отходы и мусор, образующийся при выполнении работ на высоте должен укладываться в специальные переносные средства сбора и хранения (корзины, контейнеры или сумки), которые перед началом работ должны быть закреплены у каждого места работ. По мере накопления мусора в указанных средствах, они с помощью ПС опускаются вниз в порядке указанном в п.3(в) для их разгрузки. После чего их вновь закрепляют у места работ на высоте.</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13. Обеспечения защиты от поражения электрическим током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13.1. Выбор трасс и определение напряжения временных силовых и осветительных электросетей, ограждению токоведущих частей и расположению вводно-распределительных систем и приборов </w:t>
      </w:r>
    </w:p>
    <w:p>
      <w:pPr>
        <w:spacing w:line="240" w:lineRule="auto"/>
        <w:rPr>
          <w:rFonts w:hAnsi="Times New Roman" w:cs="Times New Roman"/>
          <w:color w:val="000000"/>
          <w:sz w:val="24"/>
          <w:szCs w:val="24"/>
        </w:rPr>
      </w:pPr>
      <w:r>
        <w:rPr>
          <w:rFonts w:hAnsi="Times New Roman" w:cs="Times New Roman"/>
          <w:color w:val="000000"/>
          <w:sz w:val="24"/>
          <w:szCs w:val="24"/>
        </w:rPr>
        <w:t>Временные силовые и осветительные электросети для обеспечения работы электроинструмента создания искусственного освещения должны:</w:t>
      </w:r>
    </w:p>
    <w:p>
      <w:pPr>
        <w:spacing w:line="240" w:lineRule="auto"/>
        <w:rPr>
          <w:rFonts w:hAnsi="Times New Roman" w:cs="Times New Roman"/>
          <w:color w:val="000000"/>
          <w:sz w:val="24"/>
          <w:szCs w:val="24"/>
        </w:rPr>
      </w:pPr>
      <w:r>
        <w:rPr>
          <w:rFonts w:hAnsi="Times New Roman" w:cs="Times New Roman"/>
          <w:color w:val="000000"/>
          <w:sz w:val="24"/>
          <w:szCs w:val="24"/>
        </w:rPr>
        <w:t>полностью соответствовать требованиям Правил устройства электроустановок (ПУЭ);</w:t>
      </w:r>
    </w:p>
    <w:p>
      <w:pPr>
        <w:spacing w:line="240" w:lineRule="auto"/>
        <w:rPr>
          <w:rFonts w:hAnsi="Times New Roman" w:cs="Times New Roman"/>
          <w:color w:val="000000"/>
          <w:sz w:val="24"/>
          <w:szCs w:val="24"/>
        </w:rPr>
      </w:pPr>
      <w:r>
        <w:rPr>
          <w:rFonts w:hAnsi="Times New Roman" w:cs="Times New Roman"/>
          <w:color w:val="000000"/>
          <w:sz w:val="24"/>
          <w:szCs w:val="24"/>
        </w:rPr>
        <w:t>выполняться по четырехпроводной системе трехфазного тока с линейным напряжением 380 В;</w:t>
      </w:r>
    </w:p>
    <w:p>
      <w:pPr>
        <w:spacing w:line="240" w:lineRule="auto"/>
        <w:rPr>
          <w:rFonts w:hAnsi="Times New Roman" w:cs="Times New Roman"/>
          <w:color w:val="000000"/>
          <w:sz w:val="24"/>
          <w:szCs w:val="24"/>
        </w:rPr>
      </w:pPr>
      <w:r>
        <w:rPr>
          <w:rFonts w:hAnsi="Times New Roman" w:cs="Times New Roman"/>
          <w:color w:val="000000"/>
          <w:sz w:val="24"/>
          <w:szCs w:val="24"/>
        </w:rPr>
        <w:t>оснащаться инвентарными временными электрическими устройствами (рубильники, щитки);</w:t>
      </w:r>
    </w:p>
    <w:p>
      <w:pPr>
        <w:spacing w:line="240" w:lineRule="auto"/>
        <w:rPr>
          <w:rFonts w:hAnsi="Times New Roman" w:cs="Times New Roman"/>
          <w:color w:val="000000"/>
          <w:sz w:val="24"/>
          <w:szCs w:val="24"/>
        </w:rPr>
      </w:pPr>
      <w:r>
        <w:rPr>
          <w:rFonts w:hAnsi="Times New Roman" w:cs="Times New Roman"/>
          <w:color w:val="000000"/>
          <w:sz w:val="24"/>
          <w:szCs w:val="24"/>
        </w:rPr>
        <w:t>соответствовать проекту на временное электроснабжение;</w:t>
      </w:r>
    </w:p>
    <w:p>
      <w:pPr>
        <w:spacing w:line="240" w:lineRule="auto"/>
        <w:rPr>
          <w:rFonts w:hAnsi="Times New Roman" w:cs="Times New Roman"/>
          <w:color w:val="000000"/>
          <w:sz w:val="24"/>
          <w:szCs w:val="24"/>
        </w:rPr>
      </w:pPr>
      <w:r>
        <w:rPr>
          <w:rFonts w:hAnsi="Times New Roman" w:cs="Times New Roman"/>
          <w:color w:val="000000"/>
          <w:sz w:val="24"/>
          <w:szCs w:val="24"/>
        </w:rPr>
        <w:t>иметь огороженные или заключенные в кожух токоведущие части, расположенные на высоте менее 2,5 м, или в местах, доступных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иметь отключающие рубильники или ВРУ расположенные вблизи места проведения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прокладываться таким образом, чтобы исключить возможность их повреждения при выполнении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оборудоваться устройствами защиты от сверхтоков и устройствами защитного отключения.</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на конструкциях, под которыми расположены находящиеся под напряжением токоведущие части, приспособления и инструмент, применяемые при работе, во избежание падения необходимо привязывать.</w:t>
      </w:r>
    </w:p>
    <w:p>
      <w:pPr>
        <w:spacing w:line="240" w:lineRule="auto"/>
        <w:rPr>
          <w:rFonts w:hAnsi="Times New Roman" w:cs="Times New Roman"/>
          <w:color w:val="000000"/>
          <w:sz w:val="24"/>
          <w:szCs w:val="24"/>
        </w:rPr>
      </w:pPr>
      <w:r>
        <w:rPr>
          <w:rFonts w:hAnsi="Times New Roman" w:cs="Times New Roman"/>
          <w:color w:val="000000"/>
          <w:sz w:val="24"/>
          <w:szCs w:val="24"/>
        </w:rPr>
        <w:t>Монтаж узлов оборудования вблизи электрических проводов (в пределах расстояния, равного наибольшей длине монтируемого узла или звена) должен производиться при снятом напряжении. При невозможности снятия напряжения, работы следует проводить по наряду-допуску, оформленному в установленном порядке.</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13.2. Указания по заземлению металлических частей электрооборудования и исполнению заземляющих контуров </w:t>
      </w:r>
    </w:p>
    <w:p>
      <w:pPr>
        <w:spacing w:line="240" w:lineRule="auto"/>
        <w:rPr>
          <w:rFonts w:hAnsi="Times New Roman" w:cs="Times New Roman"/>
          <w:color w:val="000000"/>
          <w:sz w:val="24"/>
          <w:szCs w:val="24"/>
        </w:rPr>
      </w:pPr>
      <w:r>
        <w:rPr>
          <w:rFonts w:hAnsi="Times New Roman" w:cs="Times New Roman"/>
          <w:color w:val="000000"/>
          <w:sz w:val="24"/>
          <w:szCs w:val="24"/>
        </w:rPr>
        <w:t>Все открытые металлические части электрооборудования, которые могут оказаться под напряжением должны быть заземлены. Места присоединения заземляющих проводников к оборудованию должны быть указаны в инструкции по эксплуатации.</w:t>
      </w:r>
    </w:p>
    <w:p>
      <w:pPr>
        <w:spacing w:line="240" w:lineRule="auto"/>
        <w:rPr>
          <w:rFonts w:hAnsi="Times New Roman" w:cs="Times New Roman"/>
          <w:color w:val="000000"/>
          <w:sz w:val="24"/>
          <w:szCs w:val="24"/>
        </w:rPr>
      </w:pPr>
      <w:r>
        <w:rPr>
          <w:rFonts w:hAnsi="Times New Roman" w:cs="Times New Roman"/>
          <w:color w:val="000000"/>
          <w:sz w:val="24"/>
          <w:szCs w:val="24"/>
        </w:rPr>
        <w:t>Заземляющие контуры для заземления электрооборудования должны быть оборудованы в непосредственной близости от рубильников или вводно-распределительное устройство (ВРУ), используемых для их электроснабжения при проведении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Заземляющие контуры должны соответствовать требованиям, указанным в проекте на временное электроснабжение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14. Дополнительные защитные мероприятия при производстве работ с повышенной опасностью и особо опасных работ </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пневмо- и гидроиспытаний персонал должен находиться в безопасных местах, ограждённых экраном, устанавливается охраняемая зона, нахождение в которой людей ЗАПРЕЩЕНО. Границы этой зоны отмечают флажками, а в тёмное время суток - электрическими лампочками.</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работ в помещениях с повышенной опасностью и особо опасных применяются ручные электрические светильники напряжением не выше 42 В. В качестве источника питания светильников напряжением до 42 В применяются понижающие трансформаторы, машинные преобразователи, генераторы, аккумуляторные батареи. Не допускается использовать для указанных целей автотрансформаторы.</w:t>
      </w:r>
    </w:p>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монтажных работ в помещениях - в условиях повышенной опасности и вне помещения должны применяться электроинструмент и ручные электрические машины классов II и III.</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14.1. Дополнительные мероприятия, выполняемые при совмещенных работах, при работах в условиях работающего производства, вблизи сооружений, коммуникаций, работающих установок </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в загазованных помещениях использовать противогазовые респираторы или противогазы. Использовать инструмент во взрывобезопасном исполнении. Использование электроинструмента, дающего искрение ЗАПРЕЩЕНО. Применять переносные светильники во взрывозащищённом исполнении напряжением 12 В.</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15. План мероприятий по эвакуации и спасению работников при возникновении аварийной ситуации при проведении спасательных работ </w:t>
      </w:r>
    </w:p>
    <w:p>
      <w:pPr>
        <w:spacing w:line="240" w:lineRule="auto"/>
        <w:rPr>
          <w:rFonts w:hAnsi="Times New Roman" w:cs="Times New Roman"/>
          <w:color w:val="000000"/>
          <w:sz w:val="24"/>
          <w:szCs w:val="24"/>
        </w:rPr>
      </w:pPr>
      <w:r>
        <w:rPr>
          <w:rFonts w:hAnsi="Times New Roman" w:cs="Times New Roman"/>
          <w:b/>
          <w:bCs/>
          <w:color w:val="000000"/>
          <w:sz w:val="24"/>
          <w:szCs w:val="24"/>
        </w:rPr>
        <w:t>Спасение при помощи индивидуального спасательного устройства (ИСУ)</w:t>
      </w:r>
    </w:p>
    <w:p>
      <w:pPr>
        <w:spacing w:line="240" w:lineRule="auto"/>
        <w:rPr>
          <w:rFonts w:hAnsi="Times New Roman" w:cs="Times New Roman"/>
          <w:color w:val="000000"/>
          <w:sz w:val="24"/>
          <w:szCs w:val="24"/>
        </w:rPr>
      </w:pPr>
      <w:r>
        <w:rPr>
          <w:rFonts w:hAnsi="Times New Roman" w:cs="Times New Roman"/>
          <w:color w:val="000000"/>
          <w:sz w:val="24"/>
          <w:szCs w:val="24"/>
        </w:rPr>
        <w:t>Индивидуальное спасательное устройство Моноспас позволяет спастись при пожаре абсолютно неподготовленному человеку с высоты до 50 метров, безопасная скорость спуска поддерживается автоматически. Для более высотных зданий используется коллективная система спасения Самоспас.</w:t>
      </w:r>
    </w:p>
    <w:p>
      <w:pPr>
        <w:spacing w:line="240" w:lineRule="auto"/>
        <w:rPr>
          <w:rFonts w:hAnsi="Times New Roman" w:cs="Times New Roman"/>
          <w:color w:val="000000"/>
          <w:sz w:val="24"/>
          <w:szCs w:val="24"/>
        </w:rPr>
      </w:pPr>
      <w:r>
        <w:rPr>
          <w:rFonts w:hAnsi="Times New Roman" w:cs="Times New Roman"/>
          <w:b/>
          <w:bCs/>
          <w:color w:val="000000"/>
          <w:sz w:val="24"/>
          <w:szCs w:val="24"/>
        </w:rPr>
        <w:t>Характеристики ИСУ Моноспас:</w:t>
      </w:r>
    </w:p>
    <w:p>
      <w:pPr>
        <w:spacing w:line="240" w:lineRule="auto"/>
        <w:rPr>
          <w:rFonts w:hAnsi="Times New Roman" w:cs="Times New Roman"/>
          <w:color w:val="000000"/>
          <w:sz w:val="24"/>
          <w:szCs w:val="24"/>
        </w:rPr>
      </w:pPr>
      <w:r>
        <w:rPr>
          <w:rFonts w:hAnsi="Times New Roman" w:cs="Times New Roman"/>
          <w:color w:val="000000"/>
          <w:sz w:val="24"/>
          <w:szCs w:val="24"/>
        </w:rPr>
        <w:t>- Вес спускаемого до 120 кг;</w:t>
      </w:r>
    </w:p>
    <w:p>
      <w:pPr>
        <w:spacing w:line="240" w:lineRule="auto"/>
        <w:rPr>
          <w:rFonts w:hAnsi="Times New Roman" w:cs="Times New Roman"/>
          <w:color w:val="000000"/>
          <w:sz w:val="24"/>
          <w:szCs w:val="24"/>
        </w:rPr>
      </w:pPr>
      <w:r>
        <w:rPr>
          <w:rFonts w:hAnsi="Times New Roman" w:cs="Times New Roman"/>
          <w:color w:val="000000"/>
          <w:sz w:val="24"/>
          <w:szCs w:val="24"/>
        </w:rPr>
        <w:t>- Высота спуска: 15, 30, 50 м;</w:t>
      </w:r>
    </w:p>
    <w:p>
      <w:pPr>
        <w:spacing w:line="240" w:lineRule="auto"/>
        <w:rPr>
          <w:rFonts w:hAnsi="Times New Roman" w:cs="Times New Roman"/>
          <w:color w:val="000000"/>
          <w:sz w:val="24"/>
          <w:szCs w:val="24"/>
        </w:rPr>
      </w:pPr>
      <w:r>
        <w:rPr>
          <w:rFonts w:hAnsi="Times New Roman" w:cs="Times New Roman"/>
          <w:color w:val="000000"/>
          <w:sz w:val="24"/>
          <w:szCs w:val="24"/>
        </w:rPr>
        <w:t>- Предельная нагрузка на трос: 1200 кг;</w:t>
      </w:r>
    </w:p>
    <w:p>
      <w:pPr>
        <w:spacing w:line="240" w:lineRule="auto"/>
        <w:rPr>
          <w:rFonts w:hAnsi="Times New Roman" w:cs="Times New Roman"/>
          <w:color w:val="000000"/>
          <w:sz w:val="24"/>
          <w:szCs w:val="24"/>
        </w:rPr>
      </w:pPr>
      <w:r>
        <w:rPr>
          <w:rFonts w:hAnsi="Times New Roman" w:cs="Times New Roman"/>
          <w:color w:val="000000"/>
          <w:sz w:val="24"/>
          <w:szCs w:val="24"/>
        </w:rPr>
        <w:t>- Время подготовки устройства: 1 минута;</w:t>
      </w:r>
    </w:p>
    <w:p>
      <w:pPr>
        <w:spacing w:line="240" w:lineRule="auto"/>
        <w:rPr>
          <w:rFonts w:hAnsi="Times New Roman" w:cs="Times New Roman"/>
          <w:color w:val="000000"/>
          <w:sz w:val="24"/>
          <w:szCs w:val="24"/>
        </w:rPr>
      </w:pPr>
      <w:r>
        <w:rPr>
          <w:rFonts w:hAnsi="Times New Roman" w:cs="Times New Roman"/>
          <w:color w:val="000000"/>
          <w:sz w:val="24"/>
          <w:szCs w:val="24"/>
        </w:rPr>
        <w:t>- Скорость спуска: 1 м/с.</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b324d32b63c94e1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